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2.xml" ContentType="application/vnd.ms-office.drawingml.diagramDrawing+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96B" w:rsidRPr="009F0FE9" w:rsidRDefault="00D5796B" w:rsidP="00D5796B">
      <w:pPr>
        <w:pStyle w:val="2"/>
        <w:jc w:val="center"/>
        <w:rPr>
          <w:rFonts w:ascii="微软雅黑" w:eastAsia="微软雅黑" w:hAnsi="微软雅黑"/>
          <w:color w:val="1F497D" w:themeColor="text2"/>
          <w:sz w:val="36"/>
          <w:szCs w:val="36"/>
        </w:rPr>
      </w:pPr>
      <w:r w:rsidRPr="009F0FE9">
        <w:rPr>
          <w:rFonts w:ascii="微软雅黑" w:eastAsia="微软雅黑" w:hAnsi="微软雅黑" w:hint="eastAsia"/>
          <w:color w:val="1F497D" w:themeColor="text2"/>
          <w:sz w:val="36"/>
          <w:szCs w:val="36"/>
        </w:rPr>
        <w:t>上能</w:t>
      </w:r>
      <w:r w:rsidRPr="009F0FE9">
        <w:rPr>
          <w:rFonts w:ascii="微软雅黑" w:eastAsia="微软雅黑" w:hAnsi="微软雅黑"/>
          <w:color w:val="1F497D" w:themeColor="text2"/>
          <w:sz w:val="36"/>
          <w:szCs w:val="36"/>
        </w:rPr>
        <w:t>电气</w:t>
      </w:r>
      <w:r w:rsidR="00E4242E">
        <w:rPr>
          <w:rFonts w:ascii="微软雅黑" w:eastAsia="微软雅黑" w:hAnsi="微软雅黑" w:hint="eastAsia"/>
          <w:color w:val="1F497D" w:themeColor="text2"/>
          <w:sz w:val="36"/>
          <w:szCs w:val="36"/>
        </w:rPr>
        <w:t>2</w:t>
      </w:r>
      <w:r w:rsidR="00E4242E">
        <w:rPr>
          <w:rFonts w:ascii="微软雅黑" w:eastAsia="微软雅黑" w:hAnsi="微软雅黑"/>
          <w:color w:val="1F497D" w:themeColor="text2"/>
          <w:sz w:val="36"/>
          <w:szCs w:val="36"/>
        </w:rPr>
        <w:t>017</w:t>
      </w:r>
      <w:r w:rsidR="002220BB">
        <w:rPr>
          <w:rFonts w:ascii="微软雅黑" w:eastAsia="微软雅黑" w:hAnsi="微软雅黑" w:hint="eastAsia"/>
          <w:color w:val="1F497D" w:themeColor="text2"/>
          <w:sz w:val="36"/>
          <w:szCs w:val="36"/>
        </w:rPr>
        <w:t>校园招聘</w:t>
      </w:r>
      <w:r w:rsidR="002220BB">
        <w:rPr>
          <w:rFonts w:ascii="微软雅黑" w:eastAsia="微软雅黑" w:hAnsi="微软雅黑"/>
          <w:color w:val="1F497D" w:themeColor="text2"/>
          <w:sz w:val="36"/>
          <w:szCs w:val="36"/>
        </w:rPr>
        <w:t>简章</w:t>
      </w:r>
    </w:p>
    <w:p w:rsidR="007E5F18" w:rsidRPr="009F0FE9" w:rsidRDefault="007714B1">
      <w:pPr>
        <w:rPr>
          <w:rFonts w:ascii="微软雅黑" w:eastAsia="微软雅黑" w:hAnsi="微软雅黑"/>
          <w:b/>
          <w:sz w:val="28"/>
          <w:szCs w:val="28"/>
        </w:rPr>
      </w:pPr>
      <w:r w:rsidRPr="009F0FE9">
        <w:rPr>
          <w:rFonts w:ascii="微软雅黑" w:eastAsia="微软雅黑" w:hAnsi="微软雅黑" w:hint="eastAsia"/>
          <w:b/>
          <w:sz w:val="28"/>
          <w:szCs w:val="28"/>
        </w:rPr>
        <w:t>一、公司简介</w:t>
      </w:r>
    </w:p>
    <w:p w:rsidR="004D5CEC" w:rsidRPr="0016434B" w:rsidRDefault="004D5CEC" w:rsidP="0016434B">
      <w:pPr>
        <w:ind w:firstLineChars="150" w:firstLine="315"/>
        <w:rPr>
          <w:rFonts w:ascii="微软雅黑" w:eastAsia="微软雅黑" w:hAnsi="微软雅黑"/>
          <w:color w:val="000000" w:themeColor="text1"/>
        </w:rPr>
      </w:pPr>
      <w:r w:rsidRPr="0016434B">
        <w:rPr>
          <w:rFonts w:ascii="微软雅黑" w:eastAsia="微软雅黑" w:hAnsi="微软雅黑" w:hint="eastAsia"/>
          <w:color w:val="000000" w:themeColor="text1"/>
        </w:rPr>
        <w:t>上能电气股份有限公司成立于2012年3月，坐落于中国工业重镇、被誉为太湖明珠的江苏无锡，是一家集电力电子产品研发、制造与销售为一体的国家高新技术企业，建立了江苏省唯一的能源光伏逆变系统工程中心，</w:t>
      </w:r>
      <w:r w:rsidRPr="0016434B">
        <w:rPr>
          <w:rFonts w:ascii="微软雅黑" w:eastAsia="微软雅黑" w:hAnsi="微软雅黑"/>
          <w:color w:val="000000" w:themeColor="text1"/>
        </w:rPr>
        <w:t>先后承担了</w:t>
      </w:r>
      <w:r w:rsidRPr="0016434B">
        <w:rPr>
          <w:rFonts w:ascii="微软雅黑" w:eastAsia="微软雅黑" w:hAnsi="微软雅黑" w:hint="eastAsia"/>
          <w:color w:val="000000" w:themeColor="text1"/>
        </w:rPr>
        <w:t>多</w:t>
      </w:r>
      <w:r w:rsidRPr="0016434B">
        <w:rPr>
          <w:rFonts w:ascii="微软雅黑" w:eastAsia="微软雅黑" w:hAnsi="微软雅黑"/>
          <w:color w:val="000000" w:themeColor="text1"/>
        </w:rPr>
        <w:t>项</w:t>
      </w:r>
      <w:r w:rsidRPr="0016434B">
        <w:rPr>
          <w:rFonts w:ascii="微软雅黑" w:eastAsia="微软雅黑" w:hAnsi="微软雅黑" w:hint="eastAsia"/>
          <w:color w:val="000000" w:themeColor="text1"/>
        </w:rPr>
        <w:t>省级</w:t>
      </w:r>
      <w:r w:rsidRPr="0016434B">
        <w:rPr>
          <w:rFonts w:ascii="微软雅黑" w:eastAsia="微软雅黑" w:hAnsi="微软雅黑"/>
          <w:color w:val="000000" w:themeColor="text1"/>
        </w:rPr>
        <w:t>重大科技计划项目，</w:t>
      </w:r>
      <w:r w:rsidRPr="0016434B">
        <w:rPr>
          <w:rFonts w:ascii="微软雅黑" w:eastAsia="微软雅黑" w:hAnsi="微软雅黑" w:hint="eastAsia"/>
          <w:color w:val="000000" w:themeColor="text1"/>
        </w:rPr>
        <w:t>曾主笔起草光伏逆变领域国家标准</w:t>
      </w:r>
      <w:r w:rsidRPr="0016434B">
        <w:rPr>
          <w:rFonts w:ascii="微软雅黑" w:eastAsia="微软雅黑" w:hAnsi="微软雅黑"/>
          <w:color w:val="000000" w:themeColor="text1"/>
        </w:rPr>
        <w:t>，是</w:t>
      </w:r>
      <w:r w:rsidRPr="0016434B">
        <w:rPr>
          <w:rFonts w:ascii="微软雅黑" w:eastAsia="微软雅黑" w:hAnsi="微软雅黑" w:hint="eastAsia"/>
          <w:color w:val="000000" w:themeColor="text1"/>
        </w:rPr>
        <w:t>相关领域极少数</w:t>
      </w:r>
      <w:r w:rsidRPr="0016434B">
        <w:rPr>
          <w:rFonts w:ascii="微软雅黑" w:eastAsia="微软雅黑" w:hAnsi="微软雅黑"/>
          <w:color w:val="000000" w:themeColor="text1"/>
        </w:rPr>
        <w:t>掌握核心技术的企业之一。</w:t>
      </w:r>
    </w:p>
    <w:p w:rsidR="004D5CEC" w:rsidRPr="0016434B" w:rsidRDefault="004D5CEC" w:rsidP="0016434B">
      <w:pPr>
        <w:ind w:firstLineChars="150" w:firstLine="315"/>
        <w:rPr>
          <w:rFonts w:ascii="微软雅黑" w:eastAsia="微软雅黑" w:hAnsi="微软雅黑"/>
          <w:color w:val="000000" w:themeColor="text1"/>
        </w:rPr>
      </w:pPr>
      <w:r w:rsidRPr="0016434B">
        <w:rPr>
          <w:rFonts w:ascii="微软雅黑" w:eastAsia="微软雅黑" w:hAnsi="微软雅黑" w:hint="eastAsia"/>
          <w:color w:val="000000" w:themeColor="text1"/>
        </w:rPr>
        <w:t>公司专注于电力电子电能变换和控制领域，为用户提供光伏并网逆变、光伏电站运维、光伏电站开发、电能质量控制、储能双向变流、新能源汽车充电等产品和解决方案。业务覆盖发电、供配电、用电全系统，是相关行业领先的设备制造商和解决方案提供者。</w:t>
      </w:r>
    </w:p>
    <w:p w:rsidR="004D5CEC" w:rsidRPr="0016434B" w:rsidRDefault="0016434B" w:rsidP="0016434B">
      <w:pPr>
        <w:ind w:firstLineChars="150" w:firstLine="315"/>
        <w:rPr>
          <w:rFonts w:ascii="微软雅黑" w:eastAsia="微软雅黑" w:hAnsi="微软雅黑"/>
          <w:color w:val="000000" w:themeColor="text1"/>
        </w:rPr>
      </w:pPr>
      <w:r>
        <w:rPr>
          <w:noProof/>
        </w:rPr>
        <w:drawing>
          <wp:anchor distT="0" distB="0" distL="114300" distR="114300" simplePos="0" relativeHeight="251661312" behindDoc="0" locked="0" layoutInCell="1" allowOverlap="1">
            <wp:simplePos x="0" y="0"/>
            <wp:positionH relativeFrom="margin">
              <wp:align>left</wp:align>
            </wp:positionH>
            <wp:positionV relativeFrom="paragraph">
              <wp:posOffset>780415</wp:posOffset>
            </wp:positionV>
            <wp:extent cx="5391150" cy="2084064"/>
            <wp:effectExtent l="19050" t="19050" r="19050" b="12065"/>
            <wp:wrapNone/>
            <wp:docPr id="137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8"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1150" cy="2084064"/>
                    </a:xfrm>
                    <a:prstGeom prst="rect">
                      <a:avLst/>
                    </a:prstGeom>
                    <a:noFill/>
                    <a:ln w="9525" cmpd="sng">
                      <a:noFill/>
                      <a:miter lim="800000"/>
                      <a:headEnd/>
                      <a:tailEnd/>
                    </a:ln>
                    <a:effectLst>
                      <a:prstShdw prst="shdw17" dist="17961" dir="2700000">
                        <a:schemeClr val="accent1">
                          <a:gamma/>
                          <a:shade val="60000"/>
                          <a:invGamma/>
                        </a:schemeClr>
                      </a:prstShdw>
                    </a:effectLst>
                  </pic:spPr>
                </pic:pic>
              </a:graphicData>
            </a:graphic>
          </wp:anchor>
        </w:drawing>
      </w:r>
      <w:r w:rsidR="004D5CEC" w:rsidRPr="0016434B">
        <w:rPr>
          <w:rFonts w:ascii="微软雅黑" w:eastAsia="微软雅黑" w:hAnsi="微软雅黑" w:hint="eastAsia"/>
          <w:color w:val="000000" w:themeColor="text1"/>
        </w:rPr>
        <w:t>未来，公司将持续加大人才投入，积极参与国际竞争，努力将公司打造成为世界级电源企业。</w:t>
      </w:r>
    </w:p>
    <w:p w:rsidR="009F0521" w:rsidRDefault="009F0521"/>
    <w:p w:rsidR="00E56605" w:rsidRDefault="00E56605"/>
    <w:p w:rsidR="0016434B" w:rsidRDefault="0016434B">
      <w:pPr>
        <w:rPr>
          <w:noProof/>
        </w:rPr>
      </w:pPr>
    </w:p>
    <w:p w:rsidR="0016434B" w:rsidRDefault="0016434B">
      <w:pPr>
        <w:rPr>
          <w:noProof/>
        </w:rPr>
      </w:pPr>
    </w:p>
    <w:p w:rsidR="0016434B" w:rsidRDefault="0016434B">
      <w:pPr>
        <w:rPr>
          <w:noProof/>
        </w:rPr>
      </w:pPr>
    </w:p>
    <w:p w:rsidR="0016434B" w:rsidRDefault="0016434B">
      <w:pPr>
        <w:rPr>
          <w:noProof/>
        </w:rPr>
      </w:pPr>
    </w:p>
    <w:p w:rsidR="0016434B" w:rsidRDefault="0016434B">
      <w:pPr>
        <w:rPr>
          <w:noProof/>
        </w:rPr>
      </w:pPr>
    </w:p>
    <w:p w:rsidR="0016434B" w:rsidRDefault="0016434B">
      <w:pPr>
        <w:rPr>
          <w:noProof/>
        </w:rPr>
      </w:pPr>
    </w:p>
    <w:p w:rsidR="0016434B" w:rsidRDefault="0016434B">
      <w:pPr>
        <w:rPr>
          <w:noProof/>
        </w:rPr>
      </w:pPr>
    </w:p>
    <w:p w:rsidR="0016434B" w:rsidRDefault="0016434B">
      <w:pPr>
        <w:rPr>
          <w:noProof/>
        </w:rPr>
      </w:pPr>
    </w:p>
    <w:p w:rsidR="0016434B" w:rsidRDefault="0016434B">
      <w:pPr>
        <w:rPr>
          <w:noProof/>
        </w:rPr>
      </w:pPr>
      <w:r>
        <w:rPr>
          <w:noProof/>
        </w:rPr>
        <w:drawing>
          <wp:anchor distT="0" distB="0" distL="114300" distR="114300" simplePos="0" relativeHeight="251662336" behindDoc="0" locked="0" layoutInCell="1" allowOverlap="1">
            <wp:simplePos x="0" y="0"/>
            <wp:positionH relativeFrom="margin">
              <wp:posOffset>28575</wp:posOffset>
            </wp:positionH>
            <wp:positionV relativeFrom="paragraph">
              <wp:posOffset>132080</wp:posOffset>
            </wp:positionV>
            <wp:extent cx="5400675" cy="1969497"/>
            <wp:effectExtent l="0" t="0" r="0" b="0"/>
            <wp:wrapNone/>
            <wp:docPr id="21507" name="图片 6" descr="2]5B1GX6O~XH5$JT}}I8~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图片 6" descr="2]5B1GX6O~XH5$JT}}I8~OI.jpg"/>
                    <pic:cNvPicPr>
                      <a:picLocks noChangeAspect="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1969497"/>
                    </a:xfrm>
                    <a:prstGeom prst="rect">
                      <a:avLst/>
                    </a:prstGeom>
                    <a:noFill/>
                    <a:ln>
                      <a:noFill/>
                    </a:ln>
                    <a:extLst/>
                  </pic:spPr>
                </pic:pic>
              </a:graphicData>
            </a:graphic>
          </wp:anchor>
        </w:drawing>
      </w:r>
    </w:p>
    <w:p w:rsidR="0016434B" w:rsidRDefault="0016434B"/>
    <w:p w:rsidR="001A7C99" w:rsidRDefault="001A7C99">
      <w:pPr>
        <w:rPr>
          <w:noProof/>
        </w:rPr>
      </w:pPr>
    </w:p>
    <w:p w:rsidR="007E1C12" w:rsidRDefault="007E1C12">
      <w:pPr>
        <w:rPr>
          <w:noProof/>
        </w:rPr>
      </w:pPr>
    </w:p>
    <w:p w:rsidR="007E1C12" w:rsidRDefault="007E1C12">
      <w:pPr>
        <w:rPr>
          <w:noProof/>
        </w:rPr>
      </w:pPr>
    </w:p>
    <w:p w:rsidR="007E1C12" w:rsidRDefault="007E1C12">
      <w:pPr>
        <w:rPr>
          <w:noProof/>
        </w:rPr>
      </w:pPr>
    </w:p>
    <w:p w:rsidR="007E1C12" w:rsidRDefault="007E1C12">
      <w:pPr>
        <w:rPr>
          <w:noProof/>
        </w:rPr>
      </w:pPr>
    </w:p>
    <w:p w:rsidR="007E1C12" w:rsidRDefault="007E1C12">
      <w:pPr>
        <w:rPr>
          <w:noProof/>
        </w:rPr>
      </w:pPr>
    </w:p>
    <w:p w:rsidR="007E1C12" w:rsidRDefault="007E1C12">
      <w:pPr>
        <w:rPr>
          <w:noProof/>
        </w:rPr>
      </w:pPr>
    </w:p>
    <w:p w:rsidR="007E1C12" w:rsidRDefault="007E1C12"/>
    <w:p w:rsidR="00895DF1" w:rsidRDefault="00895DF1"/>
    <w:p w:rsidR="009F0521" w:rsidRPr="009F0FE9" w:rsidRDefault="009F0521">
      <w:pPr>
        <w:rPr>
          <w:rFonts w:ascii="微软雅黑" w:eastAsia="微软雅黑" w:hAnsi="微软雅黑"/>
          <w:b/>
          <w:sz w:val="28"/>
          <w:szCs w:val="28"/>
        </w:rPr>
      </w:pPr>
      <w:r w:rsidRPr="009F0FE9">
        <w:rPr>
          <w:rFonts w:ascii="微软雅黑" w:eastAsia="微软雅黑" w:hAnsi="微软雅黑" w:hint="eastAsia"/>
          <w:b/>
          <w:sz w:val="28"/>
          <w:szCs w:val="28"/>
        </w:rPr>
        <w:lastRenderedPageBreak/>
        <w:t>二、</w:t>
      </w:r>
      <w:r w:rsidR="00A46266" w:rsidRPr="009F0FE9">
        <w:rPr>
          <w:rFonts w:ascii="微软雅黑" w:eastAsia="微软雅黑" w:hAnsi="微软雅黑" w:hint="eastAsia"/>
          <w:b/>
          <w:sz w:val="28"/>
          <w:szCs w:val="28"/>
        </w:rPr>
        <w:t>科研成就</w:t>
      </w:r>
    </w:p>
    <w:p w:rsidR="002F1471" w:rsidRPr="00851D1E" w:rsidRDefault="002F1471" w:rsidP="00851D1E">
      <w:pPr>
        <w:ind w:firstLineChars="150" w:firstLine="315"/>
        <w:rPr>
          <w:rFonts w:ascii="微软雅黑" w:eastAsia="微软雅黑" w:hAnsi="微软雅黑"/>
          <w:color w:val="000000" w:themeColor="text1"/>
        </w:rPr>
      </w:pPr>
      <w:r w:rsidRPr="00851D1E">
        <w:rPr>
          <w:rFonts w:ascii="微软雅黑" w:eastAsia="微软雅黑" w:hAnsi="微软雅黑" w:hint="eastAsia"/>
          <w:color w:val="000000" w:themeColor="text1"/>
        </w:rPr>
        <w:t>上能聚集了一批以博士和硕士为主体的专业科研队伍，研发经验丰富，自主创新能力强，专业覆盖电力电子、电气工程、控制科学与工程、自动化、软件工程、通信工程、计算机科学与技术等。拥有技术专利60项，其中发明专利25项。主笔起草国家标准1项，行业标准2项，参与发电集团企业标准制订3项。</w:t>
      </w:r>
    </w:p>
    <w:p w:rsidR="00A46266" w:rsidRPr="009F0FE9" w:rsidRDefault="00851D1E" w:rsidP="00851D1E">
      <w:pPr>
        <w:rPr>
          <w:rFonts w:ascii="微软雅黑" w:eastAsia="微软雅黑" w:hAnsi="微软雅黑"/>
          <w:color w:val="000000" w:themeColor="text1"/>
          <w:sz w:val="24"/>
          <w:szCs w:val="24"/>
        </w:rPr>
      </w:pPr>
      <w:r w:rsidRPr="009F0FE9">
        <w:rPr>
          <w:rFonts w:ascii="微软雅黑" w:eastAsia="微软雅黑" w:hAnsi="微软雅黑"/>
          <w:color w:val="000000" w:themeColor="text1"/>
          <w:sz w:val="24"/>
          <w:szCs w:val="24"/>
        </w:rPr>
        <w:t>1</w:t>
      </w:r>
      <w:r w:rsidR="00A46266" w:rsidRPr="009F0FE9">
        <w:rPr>
          <w:rFonts w:ascii="微软雅黑" w:eastAsia="微软雅黑" w:hAnsi="微软雅黑" w:hint="eastAsia"/>
          <w:color w:val="000000" w:themeColor="text1"/>
          <w:sz w:val="24"/>
          <w:szCs w:val="24"/>
        </w:rPr>
        <w:t>、先进的科研平台建设</w:t>
      </w:r>
      <w:r w:rsidRPr="009F0FE9">
        <w:rPr>
          <w:rFonts w:ascii="微软雅黑" w:eastAsia="微软雅黑" w:hAnsi="微软雅黑" w:hint="eastAsia"/>
          <w:color w:val="000000" w:themeColor="text1"/>
          <w:sz w:val="24"/>
          <w:szCs w:val="24"/>
        </w:rPr>
        <w:t>：</w:t>
      </w:r>
    </w:p>
    <w:p w:rsidR="00A46266" w:rsidRPr="00851D1E" w:rsidRDefault="00A46266" w:rsidP="00851D1E">
      <w:pPr>
        <w:ind w:firstLineChars="150" w:firstLine="315"/>
        <w:rPr>
          <w:rFonts w:ascii="微软雅黑" w:eastAsia="微软雅黑" w:hAnsi="微软雅黑"/>
          <w:color w:val="000000" w:themeColor="text1"/>
        </w:rPr>
      </w:pPr>
      <w:r w:rsidRPr="00851D1E">
        <w:rPr>
          <w:rFonts w:ascii="微软雅黑" w:eastAsia="微软雅黑" w:hAnsi="微软雅黑" w:hint="eastAsia"/>
          <w:color w:val="000000" w:themeColor="text1"/>
        </w:rPr>
        <w:t>■国家高新技术企业</w:t>
      </w:r>
    </w:p>
    <w:p w:rsidR="00A46266" w:rsidRPr="00851D1E" w:rsidRDefault="00A46266" w:rsidP="00851D1E">
      <w:pPr>
        <w:ind w:firstLineChars="150" w:firstLine="315"/>
        <w:rPr>
          <w:rFonts w:ascii="微软雅黑" w:eastAsia="微软雅黑" w:hAnsi="微软雅黑"/>
          <w:color w:val="000000" w:themeColor="text1"/>
        </w:rPr>
      </w:pPr>
      <w:r w:rsidRPr="00851D1E">
        <w:rPr>
          <w:rFonts w:ascii="微软雅黑" w:eastAsia="微软雅黑" w:hAnsi="微软雅黑" w:hint="eastAsia"/>
          <w:color w:val="000000" w:themeColor="text1"/>
        </w:rPr>
        <w:t>■江苏省能源光伏逆变系统工程中心</w:t>
      </w:r>
    </w:p>
    <w:p w:rsidR="00A46266" w:rsidRPr="00851D1E" w:rsidRDefault="00364A8D" w:rsidP="00851D1E">
      <w:pPr>
        <w:ind w:firstLineChars="150" w:firstLine="315"/>
        <w:rPr>
          <w:rFonts w:ascii="微软雅黑" w:eastAsia="微软雅黑" w:hAnsi="微软雅黑"/>
          <w:color w:val="000000" w:themeColor="text1"/>
        </w:rPr>
      </w:pPr>
      <w:r w:rsidRPr="00851D1E">
        <w:rPr>
          <w:rFonts w:ascii="微软雅黑" w:eastAsia="微软雅黑" w:hAnsi="微软雅黑" w:hint="eastAsia"/>
          <w:color w:val="000000" w:themeColor="text1"/>
        </w:rPr>
        <w:t>■江苏省</w:t>
      </w:r>
      <w:r w:rsidR="00A46266" w:rsidRPr="00851D1E">
        <w:rPr>
          <w:rFonts w:ascii="微软雅黑" w:eastAsia="微软雅黑" w:hAnsi="微软雅黑" w:hint="eastAsia"/>
          <w:color w:val="000000" w:themeColor="text1"/>
        </w:rPr>
        <w:t>高效型光伏逆变器工程技术研究中心</w:t>
      </w:r>
    </w:p>
    <w:p w:rsidR="00A46266" w:rsidRPr="00851D1E" w:rsidRDefault="00A46266" w:rsidP="00851D1E">
      <w:pPr>
        <w:ind w:firstLineChars="150" w:firstLine="315"/>
        <w:rPr>
          <w:rFonts w:ascii="微软雅黑" w:eastAsia="微软雅黑" w:hAnsi="微软雅黑"/>
          <w:color w:val="000000" w:themeColor="text1"/>
        </w:rPr>
      </w:pPr>
      <w:r w:rsidRPr="00851D1E">
        <w:rPr>
          <w:rFonts w:ascii="微软雅黑" w:eastAsia="微软雅黑" w:hAnsi="微软雅黑" w:hint="eastAsia"/>
          <w:color w:val="000000" w:themeColor="text1"/>
        </w:rPr>
        <w:t>■企业技术中心</w:t>
      </w:r>
    </w:p>
    <w:p w:rsidR="00A46266" w:rsidRPr="00851D1E" w:rsidRDefault="00A46266" w:rsidP="00851D1E">
      <w:pPr>
        <w:ind w:firstLineChars="150" w:firstLine="315"/>
        <w:rPr>
          <w:rFonts w:ascii="微软雅黑" w:eastAsia="微软雅黑" w:hAnsi="微软雅黑"/>
          <w:color w:val="000000" w:themeColor="text1"/>
        </w:rPr>
      </w:pPr>
      <w:r w:rsidRPr="00851D1E">
        <w:rPr>
          <w:rFonts w:ascii="微软雅黑" w:eastAsia="微软雅黑" w:hAnsi="微软雅黑" w:hint="eastAsia"/>
          <w:color w:val="000000" w:themeColor="text1"/>
        </w:rPr>
        <w:t>■江苏省重点研发机构</w:t>
      </w:r>
    </w:p>
    <w:p w:rsidR="00A46266" w:rsidRPr="00851D1E" w:rsidRDefault="00A46266" w:rsidP="00851D1E">
      <w:pPr>
        <w:ind w:firstLineChars="150" w:firstLine="315"/>
        <w:rPr>
          <w:rFonts w:ascii="微软雅黑" w:eastAsia="微软雅黑" w:hAnsi="微软雅黑"/>
          <w:color w:val="000000" w:themeColor="text1"/>
        </w:rPr>
      </w:pPr>
      <w:r w:rsidRPr="00851D1E">
        <w:rPr>
          <w:rFonts w:ascii="微软雅黑" w:eastAsia="微软雅黑" w:hAnsi="微软雅黑" w:hint="eastAsia"/>
          <w:color w:val="000000" w:themeColor="text1"/>
        </w:rPr>
        <w:t>■企业院士工作站（筹）</w:t>
      </w:r>
    </w:p>
    <w:p w:rsidR="00A46266" w:rsidRPr="00851D1E" w:rsidRDefault="00A46266" w:rsidP="00851D1E">
      <w:pPr>
        <w:ind w:firstLineChars="150" w:firstLine="315"/>
        <w:rPr>
          <w:rFonts w:ascii="微软雅黑" w:eastAsia="微软雅黑" w:hAnsi="微软雅黑"/>
          <w:color w:val="000000" w:themeColor="text1"/>
        </w:rPr>
      </w:pPr>
      <w:r w:rsidRPr="00851D1E">
        <w:rPr>
          <w:rFonts w:ascii="微软雅黑" w:eastAsia="微软雅黑" w:hAnsi="微软雅黑" w:hint="eastAsia"/>
          <w:color w:val="000000" w:themeColor="text1"/>
        </w:rPr>
        <w:t>■博士后科研工作站（筹）</w:t>
      </w:r>
    </w:p>
    <w:p w:rsidR="00A46266" w:rsidRPr="00851D1E" w:rsidRDefault="00A46266" w:rsidP="00851D1E">
      <w:pPr>
        <w:ind w:firstLineChars="150" w:firstLine="315"/>
        <w:rPr>
          <w:rFonts w:ascii="微软雅黑" w:eastAsia="微软雅黑" w:hAnsi="微软雅黑"/>
          <w:color w:val="000000" w:themeColor="text1"/>
        </w:rPr>
      </w:pPr>
      <w:r w:rsidRPr="00851D1E">
        <w:rPr>
          <w:rFonts w:ascii="微软雅黑" w:eastAsia="微软雅黑" w:hAnsi="微软雅黑" w:hint="eastAsia"/>
          <w:color w:val="000000" w:themeColor="text1"/>
        </w:rPr>
        <w:t>■江苏大学研究生实践基地</w:t>
      </w:r>
    </w:p>
    <w:p w:rsidR="00A46266" w:rsidRPr="009F0FE9" w:rsidRDefault="00851D1E" w:rsidP="00851D1E">
      <w:pPr>
        <w:rPr>
          <w:rFonts w:ascii="微软雅黑" w:eastAsia="微软雅黑" w:hAnsi="微软雅黑"/>
          <w:color w:val="000000" w:themeColor="text1"/>
          <w:sz w:val="24"/>
          <w:szCs w:val="24"/>
        </w:rPr>
      </w:pPr>
      <w:r w:rsidRPr="009F0FE9">
        <w:rPr>
          <w:rFonts w:ascii="微软雅黑" w:eastAsia="微软雅黑" w:hAnsi="微软雅黑"/>
          <w:color w:val="000000" w:themeColor="text1"/>
          <w:sz w:val="24"/>
          <w:szCs w:val="24"/>
        </w:rPr>
        <w:t>2</w:t>
      </w:r>
      <w:r w:rsidR="00A46266" w:rsidRPr="009F0FE9">
        <w:rPr>
          <w:rFonts w:ascii="微软雅黑" w:eastAsia="微软雅黑" w:hAnsi="微软雅黑" w:hint="eastAsia"/>
          <w:color w:val="000000" w:themeColor="text1"/>
          <w:sz w:val="24"/>
          <w:szCs w:val="24"/>
        </w:rPr>
        <w:t>、</w:t>
      </w:r>
      <w:r w:rsidRPr="009F0FE9">
        <w:rPr>
          <w:rFonts w:ascii="微软雅黑" w:eastAsia="微软雅黑" w:hAnsi="微软雅黑" w:hint="eastAsia"/>
          <w:color w:val="000000" w:themeColor="text1"/>
          <w:sz w:val="24"/>
          <w:szCs w:val="24"/>
        </w:rPr>
        <w:t>近年来经政府立项的重要科技项目：</w:t>
      </w:r>
    </w:p>
    <w:p w:rsidR="001C6DE2" w:rsidRPr="00851D1E" w:rsidRDefault="001C6DE2" w:rsidP="00851D1E">
      <w:pPr>
        <w:ind w:firstLineChars="150" w:firstLine="315"/>
        <w:rPr>
          <w:rFonts w:ascii="微软雅黑" w:eastAsia="微软雅黑" w:hAnsi="微软雅黑"/>
          <w:color w:val="000000" w:themeColor="text1"/>
        </w:rPr>
      </w:pPr>
      <w:r w:rsidRPr="00851D1E">
        <w:rPr>
          <w:rFonts w:ascii="微软雅黑" w:eastAsia="微软雅黑" w:hAnsi="微软雅黑" w:hint="eastAsia"/>
          <w:color w:val="000000" w:themeColor="text1"/>
        </w:rPr>
        <w:t>■江苏省科技成果转化项目（2016年，基于大数据协同控制的高效智能集散式光伏逆变成套系统的研发及产业化）；</w:t>
      </w:r>
    </w:p>
    <w:p w:rsidR="001C6DE2" w:rsidRPr="00851D1E" w:rsidRDefault="001C6DE2" w:rsidP="00851D1E">
      <w:pPr>
        <w:ind w:firstLineChars="150" w:firstLine="315"/>
        <w:rPr>
          <w:rFonts w:ascii="微软雅黑" w:eastAsia="微软雅黑" w:hAnsi="微软雅黑"/>
          <w:color w:val="000000" w:themeColor="text1"/>
        </w:rPr>
      </w:pPr>
      <w:r w:rsidRPr="00851D1E">
        <w:rPr>
          <w:rFonts w:ascii="微软雅黑" w:eastAsia="微软雅黑" w:hAnsi="微软雅黑" w:hint="eastAsia"/>
          <w:color w:val="000000" w:themeColor="text1"/>
        </w:rPr>
        <w:t>■江苏省战略性新兴产业专项资金项目（2016年，集散式光伏逆变成套系统项目）；</w:t>
      </w:r>
    </w:p>
    <w:p w:rsidR="001C6DE2" w:rsidRPr="00851D1E" w:rsidRDefault="001C6DE2" w:rsidP="00851D1E">
      <w:pPr>
        <w:ind w:firstLineChars="150" w:firstLine="315"/>
        <w:rPr>
          <w:rFonts w:ascii="微软雅黑" w:eastAsia="微软雅黑" w:hAnsi="微软雅黑"/>
          <w:color w:val="000000" w:themeColor="text1"/>
        </w:rPr>
      </w:pPr>
      <w:r w:rsidRPr="00851D1E">
        <w:rPr>
          <w:rFonts w:ascii="微软雅黑" w:eastAsia="微软雅黑" w:hAnsi="微软雅黑" w:hint="eastAsia"/>
          <w:color w:val="000000" w:themeColor="text1"/>
        </w:rPr>
        <w:t>■江苏省重点研发计划项目（2015年，大功率模块化</w:t>
      </w:r>
      <w:r w:rsidRPr="00851D1E">
        <w:rPr>
          <w:rFonts w:ascii="微软雅黑" w:eastAsia="微软雅黑" w:hAnsi="微软雅黑"/>
          <w:color w:val="000000" w:themeColor="text1"/>
        </w:rPr>
        <w:t>T</w:t>
      </w:r>
      <w:r w:rsidRPr="00851D1E">
        <w:rPr>
          <w:rFonts w:ascii="微软雅黑" w:eastAsia="微软雅黑" w:hAnsi="微软雅黑" w:hint="eastAsia"/>
          <w:color w:val="000000" w:themeColor="text1"/>
        </w:rPr>
        <w:t>型三电平双向储能光伏逆变器的研发）；</w:t>
      </w:r>
    </w:p>
    <w:p w:rsidR="001C6DE2" w:rsidRPr="00851D1E" w:rsidRDefault="001C6DE2" w:rsidP="00851D1E">
      <w:pPr>
        <w:ind w:firstLineChars="150" w:firstLine="315"/>
        <w:rPr>
          <w:rFonts w:ascii="微软雅黑" w:eastAsia="微软雅黑" w:hAnsi="微软雅黑"/>
          <w:color w:val="000000" w:themeColor="text1"/>
        </w:rPr>
      </w:pPr>
      <w:r w:rsidRPr="00851D1E">
        <w:rPr>
          <w:rFonts w:ascii="微软雅黑" w:eastAsia="微软雅黑" w:hAnsi="微软雅黑" w:hint="eastAsia"/>
          <w:color w:val="000000" w:themeColor="text1"/>
        </w:rPr>
        <w:t>■无锡市物联网专项资金项目（2015年，基于物联网单块光伏电池板特性参数检测技术的智能光伏电站系统的产业化）；</w:t>
      </w:r>
    </w:p>
    <w:p w:rsidR="001C6DE2" w:rsidRDefault="00851D1E" w:rsidP="00E56605">
      <w:r>
        <w:rPr>
          <w:rFonts w:hint="eastAsia"/>
          <w:noProof/>
        </w:rPr>
        <w:lastRenderedPageBreak/>
        <w:drawing>
          <wp:anchor distT="0" distB="0" distL="114300" distR="114300" simplePos="0" relativeHeight="251664384" behindDoc="0" locked="0" layoutInCell="1" allowOverlap="1">
            <wp:simplePos x="0" y="0"/>
            <wp:positionH relativeFrom="column">
              <wp:posOffset>2790825</wp:posOffset>
            </wp:positionH>
            <wp:positionV relativeFrom="paragraph">
              <wp:posOffset>120014</wp:posOffset>
            </wp:positionV>
            <wp:extent cx="2729981" cy="1580515"/>
            <wp:effectExtent l="0" t="0" r="0" b="63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周孝信院士参观照.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1682" cy="1581500"/>
                    </a:xfrm>
                    <a:prstGeom prst="rect">
                      <a:avLst/>
                    </a:prstGeom>
                  </pic:spPr>
                </pic:pic>
              </a:graphicData>
            </a:graphic>
          </wp:anchor>
        </w:drawing>
      </w:r>
      <w:r w:rsidR="00C85BA1">
        <w:rPr>
          <w:rFonts w:hint="eastAsia"/>
          <w:noProof/>
        </w:rPr>
        <w:drawing>
          <wp:anchor distT="0" distB="0" distL="114300" distR="114300" simplePos="0" relativeHeight="251663360" behindDoc="0" locked="0" layoutInCell="1" allowOverlap="1">
            <wp:simplePos x="0" y="0"/>
            <wp:positionH relativeFrom="margin">
              <wp:align>left</wp:align>
            </wp:positionH>
            <wp:positionV relativeFrom="paragraph">
              <wp:posOffset>110490</wp:posOffset>
            </wp:positionV>
            <wp:extent cx="2763988" cy="1590598"/>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陈勇院士参观照.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63988" cy="1590598"/>
                    </a:xfrm>
                    <a:prstGeom prst="rect">
                      <a:avLst/>
                    </a:prstGeom>
                  </pic:spPr>
                </pic:pic>
              </a:graphicData>
            </a:graphic>
          </wp:anchor>
        </w:drawing>
      </w:r>
    </w:p>
    <w:p w:rsidR="00C85BA1" w:rsidRDefault="00E56605" w:rsidP="00A46266">
      <w:pPr>
        <w:spacing w:line="600" w:lineRule="exact"/>
      </w:pPr>
      <w:r>
        <w:rPr>
          <w:rFonts w:hint="eastAsia"/>
        </w:rPr>
        <w:t>中国工程院陈勇院士考察上能电气</w:t>
      </w:r>
    </w:p>
    <w:p w:rsidR="00C85BA1" w:rsidRDefault="00C85BA1" w:rsidP="00E56605"/>
    <w:p w:rsidR="00C85BA1" w:rsidRDefault="00E56605" w:rsidP="00A46266">
      <w:pPr>
        <w:spacing w:line="600" w:lineRule="exact"/>
      </w:pPr>
      <w:r>
        <w:rPr>
          <w:rFonts w:hint="eastAsia"/>
        </w:rPr>
        <w:t>中国科学院周孝信院士考察上能</w:t>
      </w:r>
    </w:p>
    <w:p w:rsidR="00851D1E" w:rsidRDefault="00851D1E" w:rsidP="00E56605">
      <w:pPr>
        <w:rPr>
          <w:noProof/>
        </w:rPr>
      </w:pPr>
    </w:p>
    <w:p w:rsidR="00851D1E" w:rsidRDefault="00851D1E" w:rsidP="00E56605">
      <w:pPr>
        <w:rPr>
          <w:noProof/>
        </w:rPr>
      </w:pPr>
    </w:p>
    <w:p w:rsidR="00851D1E" w:rsidRDefault="00851D1E" w:rsidP="00E56605">
      <w:pPr>
        <w:rPr>
          <w:noProof/>
        </w:rPr>
      </w:pPr>
    </w:p>
    <w:p w:rsidR="00546E5A" w:rsidRPr="00DE6CF6" w:rsidRDefault="00DE6CF6" w:rsidP="00E56605">
      <w:pPr>
        <w:rPr>
          <w:noProof/>
          <w:sz w:val="15"/>
          <w:szCs w:val="15"/>
        </w:rPr>
      </w:pPr>
      <w:r w:rsidRPr="00DE6CF6">
        <w:rPr>
          <w:rFonts w:hint="eastAsia"/>
          <w:noProof/>
          <w:sz w:val="15"/>
          <w:szCs w:val="15"/>
        </w:rPr>
        <w:t>图示</w:t>
      </w:r>
      <w:r w:rsidRPr="00DE6CF6">
        <w:rPr>
          <w:noProof/>
          <w:sz w:val="15"/>
          <w:szCs w:val="15"/>
        </w:rPr>
        <w:t>：中国工程院陈勇</w:t>
      </w:r>
      <w:r w:rsidRPr="00DE6CF6">
        <w:rPr>
          <w:rFonts w:hint="eastAsia"/>
          <w:noProof/>
          <w:sz w:val="15"/>
          <w:szCs w:val="15"/>
        </w:rPr>
        <w:t>院士</w:t>
      </w:r>
      <w:r w:rsidRPr="00DE6CF6">
        <w:rPr>
          <w:noProof/>
          <w:sz w:val="15"/>
          <w:szCs w:val="15"/>
        </w:rPr>
        <w:t>考察上能电气</w:t>
      </w:r>
      <w:r w:rsidRPr="00DE6CF6">
        <w:rPr>
          <w:rFonts w:hint="eastAsia"/>
          <w:noProof/>
          <w:sz w:val="15"/>
          <w:szCs w:val="15"/>
        </w:rPr>
        <w:t>图示</w:t>
      </w:r>
      <w:r w:rsidRPr="00DE6CF6">
        <w:rPr>
          <w:noProof/>
          <w:sz w:val="15"/>
          <w:szCs w:val="15"/>
        </w:rPr>
        <w:t>：</w:t>
      </w:r>
      <w:r w:rsidR="00405478">
        <w:rPr>
          <w:rFonts w:hint="eastAsia"/>
          <w:noProof/>
          <w:sz w:val="15"/>
          <w:szCs w:val="15"/>
        </w:rPr>
        <w:t>中国科学院</w:t>
      </w:r>
      <w:r w:rsidR="00405478">
        <w:rPr>
          <w:noProof/>
          <w:sz w:val="15"/>
          <w:szCs w:val="15"/>
        </w:rPr>
        <w:t>周</w:t>
      </w:r>
      <w:r w:rsidR="00405478">
        <w:rPr>
          <w:rFonts w:hint="eastAsia"/>
          <w:noProof/>
          <w:sz w:val="15"/>
          <w:szCs w:val="15"/>
        </w:rPr>
        <w:t>孝</w:t>
      </w:r>
      <w:r w:rsidR="00405478">
        <w:rPr>
          <w:noProof/>
          <w:sz w:val="15"/>
          <w:szCs w:val="15"/>
        </w:rPr>
        <w:t>信院士考察上能电气</w:t>
      </w:r>
    </w:p>
    <w:p w:rsidR="00851D1E" w:rsidRDefault="00851D1E" w:rsidP="00E56605">
      <w:pPr>
        <w:rPr>
          <w:noProof/>
        </w:rPr>
      </w:pPr>
    </w:p>
    <w:p w:rsidR="00851D1E" w:rsidRDefault="00851D1E" w:rsidP="00E56605">
      <w:pPr>
        <w:rPr>
          <w:noProof/>
        </w:rPr>
      </w:pPr>
      <w:r>
        <w:rPr>
          <w:noProof/>
        </w:rPr>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5535295" cy="2686050"/>
            <wp:effectExtent l="0" t="0" r="8255" b="0"/>
            <wp:wrapNone/>
            <wp:docPr id="21508" name="图片 7" descr="E`028{$G)_]ATB@4YG_T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图片 7" descr="E`028{$G)_]ATB@4YG_T0{G.jpg"/>
                    <pic:cNvPicPr>
                      <a:picLocks noChangeAspect="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5837" cy="2686313"/>
                    </a:xfrm>
                    <a:prstGeom prst="rect">
                      <a:avLst/>
                    </a:prstGeom>
                    <a:noFill/>
                    <a:ln>
                      <a:noFill/>
                    </a:ln>
                    <a:extLst/>
                  </pic:spPr>
                </pic:pic>
              </a:graphicData>
            </a:graphic>
          </wp:anchor>
        </w:drawing>
      </w:r>
    </w:p>
    <w:p w:rsidR="00546E5A" w:rsidRDefault="00546E5A" w:rsidP="00E56605">
      <w:pPr>
        <w:rPr>
          <w:noProof/>
        </w:rPr>
      </w:pPr>
    </w:p>
    <w:p w:rsidR="00546E5A" w:rsidRDefault="00546E5A" w:rsidP="00E56605">
      <w:pPr>
        <w:rPr>
          <w:noProof/>
        </w:rPr>
      </w:pPr>
    </w:p>
    <w:p w:rsidR="00546E5A" w:rsidRDefault="00546E5A" w:rsidP="00E56605">
      <w:pPr>
        <w:rPr>
          <w:noProof/>
        </w:rPr>
      </w:pPr>
    </w:p>
    <w:p w:rsidR="00546E5A" w:rsidRDefault="00546E5A" w:rsidP="00E56605">
      <w:pPr>
        <w:rPr>
          <w:noProof/>
        </w:rPr>
      </w:pPr>
    </w:p>
    <w:p w:rsidR="00546E5A" w:rsidRDefault="00546E5A" w:rsidP="00E56605">
      <w:pPr>
        <w:rPr>
          <w:noProof/>
        </w:rPr>
      </w:pPr>
    </w:p>
    <w:p w:rsidR="00546E5A" w:rsidRDefault="00546E5A" w:rsidP="00E56605">
      <w:pPr>
        <w:rPr>
          <w:noProof/>
        </w:rPr>
      </w:pPr>
    </w:p>
    <w:p w:rsidR="00546E5A" w:rsidRDefault="00546E5A" w:rsidP="00E56605">
      <w:pPr>
        <w:rPr>
          <w:noProof/>
        </w:rPr>
      </w:pPr>
    </w:p>
    <w:p w:rsidR="00546E5A" w:rsidRDefault="00546E5A" w:rsidP="00E56605">
      <w:pPr>
        <w:rPr>
          <w:noProof/>
        </w:rPr>
      </w:pPr>
    </w:p>
    <w:p w:rsidR="00546E5A" w:rsidRDefault="00546E5A" w:rsidP="00E56605">
      <w:pPr>
        <w:rPr>
          <w:noProof/>
        </w:rPr>
      </w:pPr>
    </w:p>
    <w:p w:rsidR="00546E5A" w:rsidRDefault="00546E5A" w:rsidP="00E56605">
      <w:pPr>
        <w:rPr>
          <w:noProof/>
        </w:rPr>
      </w:pPr>
    </w:p>
    <w:p w:rsidR="00546E5A" w:rsidRDefault="00546E5A" w:rsidP="00E56605">
      <w:pPr>
        <w:rPr>
          <w:noProof/>
        </w:rPr>
      </w:pPr>
    </w:p>
    <w:p w:rsidR="00546E5A" w:rsidRDefault="00546E5A" w:rsidP="00E56605">
      <w:pPr>
        <w:rPr>
          <w:noProof/>
        </w:rPr>
      </w:pPr>
    </w:p>
    <w:p w:rsidR="00546E5A" w:rsidRDefault="00546E5A" w:rsidP="00E56605">
      <w:pPr>
        <w:rPr>
          <w:noProof/>
        </w:rPr>
      </w:pPr>
    </w:p>
    <w:p w:rsidR="00546E5A" w:rsidRDefault="00546E5A" w:rsidP="00546E5A">
      <w:pPr>
        <w:rPr>
          <w:noProof/>
          <w:sz w:val="15"/>
          <w:szCs w:val="15"/>
        </w:rPr>
      </w:pPr>
      <w:r w:rsidRPr="00546E5A">
        <w:rPr>
          <w:rFonts w:hint="eastAsia"/>
          <w:noProof/>
          <w:sz w:val="15"/>
          <w:szCs w:val="15"/>
        </w:rPr>
        <w:t>图示</w:t>
      </w:r>
      <w:r w:rsidRPr="00546E5A">
        <w:rPr>
          <w:noProof/>
          <w:sz w:val="15"/>
          <w:szCs w:val="15"/>
        </w:rPr>
        <w:t>：</w:t>
      </w:r>
      <w:r w:rsidRPr="00546E5A">
        <w:rPr>
          <w:rFonts w:hint="eastAsia"/>
          <w:noProof/>
          <w:sz w:val="15"/>
          <w:szCs w:val="15"/>
        </w:rPr>
        <w:t>上能</w:t>
      </w:r>
      <w:r w:rsidRPr="00546E5A">
        <w:rPr>
          <w:noProof/>
          <w:sz w:val="15"/>
          <w:szCs w:val="15"/>
        </w:rPr>
        <w:t>电气生产车间</w:t>
      </w:r>
    </w:p>
    <w:p w:rsidR="007E1C12" w:rsidRDefault="007E1C12" w:rsidP="00546E5A">
      <w:pPr>
        <w:rPr>
          <w:noProof/>
          <w:sz w:val="15"/>
          <w:szCs w:val="15"/>
        </w:rPr>
      </w:pPr>
    </w:p>
    <w:p w:rsidR="00546E5A" w:rsidRPr="009F0FE9" w:rsidRDefault="00546E5A" w:rsidP="00546E5A">
      <w:pPr>
        <w:rPr>
          <w:rFonts w:ascii="微软雅黑" w:eastAsia="微软雅黑" w:hAnsi="微软雅黑"/>
          <w:b/>
          <w:sz w:val="28"/>
          <w:szCs w:val="28"/>
        </w:rPr>
      </w:pPr>
      <w:r w:rsidRPr="009F0FE9">
        <w:rPr>
          <w:rFonts w:ascii="微软雅黑" w:eastAsia="微软雅黑" w:hAnsi="微软雅黑" w:hint="eastAsia"/>
          <w:b/>
          <w:sz w:val="28"/>
          <w:szCs w:val="28"/>
        </w:rPr>
        <w:t>三、招聘</w:t>
      </w:r>
      <w:r w:rsidRPr="009F0FE9">
        <w:rPr>
          <w:rFonts w:ascii="微软雅黑" w:eastAsia="微软雅黑" w:hAnsi="微软雅黑"/>
          <w:b/>
          <w:sz w:val="28"/>
          <w:szCs w:val="28"/>
        </w:rPr>
        <w:t>岗位</w:t>
      </w:r>
    </w:p>
    <w:p w:rsidR="00364A8D" w:rsidRPr="00546E5A" w:rsidRDefault="00895DF1" w:rsidP="00895DF1">
      <w:pPr>
        <w:pStyle w:val="a6"/>
        <w:ind w:left="360" w:firstLineChars="0" w:firstLine="0"/>
        <w:rPr>
          <w:rFonts w:ascii="微软雅黑" w:eastAsia="微软雅黑" w:hAnsi="微软雅黑"/>
        </w:rPr>
      </w:pPr>
      <w:r w:rsidRPr="009F0FE9">
        <w:rPr>
          <w:rFonts w:ascii="微软雅黑" w:eastAsia="微软雅黑" w:hAnsi="微软雅黑" w:hint="eastAsia"/>
          <w:b/>
          <w:color w:val="000000" w:themeColor="text1"/>
          <w:sz w:val="24"/>
          <w:szCs w:val="24"/>
        </w:rPr>
        <w:t>1、</w:t>
      </w:r>
      <w:r w:rsidRPr="009F0FE9">
        <w:rPr>
          <w:rFonts w:ascii="微软雅黑" w:eastAsia="微软雅黑" w:hAnsi="微软雅黑"/>
          <w:b/>
          <w:color w:val="000000" w:themeColor="text1"/>
          <w:sz w:val="24"/>
          <w:szCs w:val="24"/>
        </w:rPr>
        <w:t>硬件工程师</w:t>
      </w:r>
      <w:r w:rsidRPr="00546E5A">
        <w:rPr>
          <w:rFonts w:ascii="微软雅黑" w:eastAsia="微软雅黑" w:hAnsi="微软雅黑" w:hint="eastAsia"/>
        </w:rPr>
        <w:t xml:space="preserve"> 人数</w:t>
      </w:r>
      <w:r w:rsidRPr="00546E5A">
        <w:rPr>
          <w:rFonts w:ascii="微软雅黑" w:eastAsia="微软雅黑" w:hAnsi="微软雅黑"/>
        </w:rPr>
        <w:t>：</w:t>
      </w:r>
      <w:r w:rsidRPr="00546E5A">
        <w:rPr>
          <w:rFonts w:ascii="微软雅黑" w:eastAsia="微软雅黑" w:hAnsi="微软雅黑" w:hint="eastAsia"/>
        </w:rPr>
        <w:t>30人  工作</w:t>
      </w:r>
      <w:r w:rsidRPr="00546E5A">
        <w:rPr>
          <w:rFonts w:ascii="微软雅黑" w:eastAsia="微软雅黑" w:hAnsi="微软雅黑"/>
        </w:rPr>
        <w:t>地点：深圳、无锡</w:t>
      </w:r>
    </w:p>
    <w:p w:rsidR="00895DF1" w:rsidRPr="00546E5A" w:rsidRDefault="00895DF1" w:rsidP="00E8084D">
      <w:pPr>
        <w:pStyle w:val="a6"/>
        <w:spacing w:line="360" w:lineRule="exact"/>
        <w:ind w:left="360" w:firstLineChars="150" w:firstLine="315"/>
        <w:rPr>
          <w:rFonts w:ascii="微软雅黑" w:eastAsia="微软雅黑" w:hAnsi="微软雅黑"/>
        </w:rPr>
      </w:pPr>
      <w:r w:rsidRPr="00546E5A">
        <w:rPr>
          <w:rFonts w:ascii="微软雅黑" w:eastAsia="微软雅黑" w:hAnsi="微软雅黑" w:hint="eastAsia"/>
        </w:rPr>
        <w:t>岗位</w:t>
      </w:r>
      <w:r w:rsidRPr="00546E5A">
        <w:rPr>
          <w:rFonts w:ascii="微软雅黑" w:eastAsia="微软雅黑" w:hAnsi="微软雅黑"/>
        </w:rPr>
        <w:t>要求：</w:t>
      </w:r>
    </w:p>
    <w:p w:rsidR="00895DF1" w:rsidRPr="00546E5A" w:rsidRDefault="00895DF1" w:rsidP="00E8084D">
      <w:pPr>
        <w:pStyle w:val="a6"/>
        <w:numPr>
          <w:ilvl w:val="0"/>
          <w:numId w:val="2"/>
        </w:numPr>
        <w:spacing w:line="360" w:lineRule="exact"/>
        <w:ind w:firstLineChars="0"/>
        <w:rPr>
          <w:rFonts w:ascii="微软雅黑" w:eastAsia="微软雅黑" w:hAnsi="微软雅黑"/>
        </w:rPr>
      </w:pPr>
      <w:r w:rsidRPr="00546E5A">
        <w:rPr>
          <w:rFonts w:ascii="微软雅黑" w:eastAsia="微软雅黑" w:hAnsi="微软雅黑" w:hint="eastAsia"/>
        </w:rPr>
        <w:t>全日制</w:t>
      </w:r>
      <w:r w:rsidRPr="00546E5A">
        <w:rPr>
          <w:rFonts w:ascii="微软雅黑" w:eastAsia="微软雅黑" w:hAnsi="微软雅黑"/>
        </w:rPr>
        <w:t>硕士及以上学历，电力电子、自动控制、</w:t>
      </w:r>
      <w:r w:rsidRPr="00546E5A">
        <w:rPr>
          <w:rFonts w:ascii="微软雅黑" w:eastAsia="微软雅黑" w:hAnsi="微软雅黑" w:hint="eastAsia"/>
        </w:rPr>
        <w:t>电机</w:t>
      </w:r>
      <w:r w:rsidRPr="00546E5A">
        <w:rPr>
          <w:rFonts w:ascii="微软雅黑" w:eastAsia="微软雅黑" w:hAnsi="微软雅黑"/>
        </w:rPr>
        <w:t>控制</w:t>
      </w:r>
      <w:r w:rsidRPr="00546E5A">
        <w:rPr>
          <w:rFonts w:ascii="微软雅黑" w:eastAsia="微软雅黑" w:hAnsi="微软雅黑" w:hint="eastAsia"/>
        </w:rPr>
        <w:t>等</w:t>
      </w:r>
      <w:r w:rsidRPr="00546E5A">
        <w:rPr>
          <w:rFonts w:ascii="微软雅黑" w:eastAsia="微软雅黑" w:hAnsi="微软雅黑"/>
        </w:rPr>
        <w:t>相关专业；</w:t>
      </w:r>
    </w:p>
    <w:p w:rsidR="00895DF1" w:rsidRPr="00546E5A" w:rsidRDefault="00895DF1" w:rsidP="00E8084D">
      <w:pPr>
        <w:pStyle w:val="a6"/>
        <w:numPr>
          <w:ilvl w:val="0"/>
          <w:numId w:val="2"/>
        </w:numPr>
        <w:spacing w:line="360" w:lineRule="exact"/>
        <w:ind w:firstLineChars="0"/>
        <w:rPr>
          <w:rFonts w:ascii="微软雅黑" w:eastAsia="微软雅黑" w:hAnsi="微软雅黑"/>
        </w:rPr>
      </w:pPr>
      <w:r w:rsidRPr="00546E5A">
        <w:rPr>
          <w:rFonts w:ascii="微软雅黑" w:eastAsia="微软雅黑" w:hAnsi="微软雅黑" w:hint="eastAsia"/>
        </w:rPr>
        <w:t>精通</w:t>
      </w:r>
      <w:r w:rsidRPr="00546E5A">
        <w:rPr>
          <w:rFonts w:ascii="微软雅黑" w:eastAsia="微软雅黑" w:hAnsi="微软雅黑"/>
        </w:rPr>
        <w:t>电路理论，模拟和数字电路，具备扎实的专业理论基础；</w:t>
      </w:r>
    </w:p>
    <w:p w:rsidR="00895DF1" w:rsidRPr="00546E5A" w:rsidRDefault="00895DF1" w:rsidP="00E8084D">
      <w:pPr>
        <w:pStyle w:val="a6"/>
        <w:numPr>
          <w:ilvl w:val="0"/>
          <w:numId w:val="2"/>
        </w:numPr>
        <w:spacing w:line="360" w:lineRule="exact"/>
        <w:ind w:firstLineChars="0"/>
        <w:rPr>
          <w:rFonts w:ascii="微软雅黑" w:eastAsia="微软雅黑" w:hAnsi="微软雅黑"/>
        </w:rPr>
      </w:pPr>
      <w:r w:rsidRPr="00546E5A">
        <w:rPr>
          <w:rFonts w:ascii="微软雅黑" w:eastAsia="微软雅黑" w:hAnsi="微软雅黑" w:hint="eastAsia"/>
        </w:rPr>
        <w:t>实践</w:t>
      </w:r>
      <w:r w:rsidRPr="00546E5A">
        <w:rPr>
          <w:rFonts w:ascii="微软雅黑" w:eastAsia="微软雅黑" w:hAnsi="微软雅黑"/>
        </w:rPr>
        <w:t>动手能力强，能熟练地云杜和</w:t>
      </w:r>
      <w:r w:rsidRPr="00546E5A">
        <w:rPr>
          <w:rFonts w:ascii="微软雅黑" w:eastAsia="微软雅黑" w:hAnsi="微软雅黑" w:hint="eastAsia"/>
        </w:rPr>
        <w:t>理解</w:t>
      </w:r>
      <w:r w:rsidRPr="00546E5A">
        <w:rPr>
          <w:rFonts w:ascii="微软雅黑" w:eastAsia="微软雅黑" w:hAnsi="微软雅黑"/>
        </w:rPr>
        <w:t>英文</w:t>
      </w:r>
      <w:r w:rsidRPr="00546E5A">
        <w:rPr>
          <w:rFonts w:ascii="微软雅黑" w:eastAsia="微软雅黑" w:hAnsi="微软雅黑" w:hint="eastAsia"/>
        </w:rPr>
        <w:t>文档</w:t>
      </w:r>
      <w:r w:rsidRPr="00546E5A">
        <w:rPr>
          <w:rFonts w:ascii="微软雅黑" w:eastAsia="微软雅黑" w:hAnsi="微软雅黑"/>
        </w:rPr>
        <w:t>；</w:t>
      </w:r>
    </w:p>
    <w:p w:rsidR="00895DF1" w:rsidRPr="00546E5A" w:rsidRDefault="00895DF1" w:rsidP="00E8084D">
      <w:pPr>
        <w:pStyle w:val="a6"/>
        <w:numPr>
          <w:ilvl w:val="0"/>
          <w:numId w:val="2"/>
        </w:numPr>
        <w:spacing w:line="360" w:lineRule="exact"/>
        <w:ind w:firstLineChars="0"/>
        <w:rPr>
          <w:rFonts w:ascii="微软雅黑" w:eastAsia="微软雅黑" w:hAnsi="微软雅黑"/>
        </w:rPr>
      </w:pPr>
      <w:r w:rsidRPr="00546E5A">
        <w:rPr>
          <w:rFonts w:ascii="微软雅黑" w:eastAsia="微软雅黑" w:hAnsi="微软雅黑" w:hint="eastAsia"/>
        </w:rPr>
        <w:t>有志于新</w:t>
      </w:r>
      <w:r w:rsidRPr="00546E5A">
        <w:rPr>
          <w:rFonts w:ascii="微软雅黑" w:eastAsia="微软雅黑" w:hAnsi="微软雅黑"/>
        </w:rPr>
        <w:t>能源行业技术</w:t>
      </w:r>
      <w:r w:rsidRPr="00546E5A">
        <w:rPr>
          <w:rFonts w:ascii="微软雅黑" w:eastAsia="微软雅黑" w:hAnsi="微软雅黑" w:hint="eastAsia"/>
        </w:rPr>
        <w:t>研究</w:t>
      </w:r>
      <w:r w:rsidRPr="00546E5A">
        <w:rPr>
          <w:rFonts w:ascii="微软雅黑" w:eastAsia="微软雅黑" w:hAnsi="微软雅黑"/>
        </w:rPr>
        <w:t>工作，有好学和钻研精神；</w:t>
      </w:r>
    </w:p>
    <w:p w:rsidR="00895DF1" w:rsidRDefault="00895DF1" w:rsidP="00E8084D">
      <w:pPr>
        <w:pStyle w:val="a6"/>
        <w:numPr>
          <w:ilvl w:val="0"/>
          <w:numId w:val="2"/>
        </w:numPr>
        <w:spacing w:line="360" w:lineRule="exact"/>
        <w:ind w:firstLineChars="0"/>
        <w:rPr>
          <w:rFonts w:ascii="微软雅黑" w:eastAsia="微软雅黑" w:hAnsi="微软雅黑"/>
        </w:rPr>
      </w:pPr>
      <w:r w:rsidRPr="00546E5A">
        <w:rPr>
          <w:rFonts w:ascii="微软雅黑" w:eastAsia="微软雅黑" w:hAnsi="微软雅黑" w:hint="eastAsia"/>
        </w:rPr>
        <w:t>工作</w:t>
      </w:r>
      <w:r w:rsidRPr="00546E5A">
        <w:rPr>
          <w:rFonts w:ascii="微软雅黑" w:eastAsia="微软雅黑" w:hAnsi="微软雅黑"/>
        </w:rPr>
        <w:t>认真</w:t>
      </w:r>
      <w:r w:rsidRPr="00546E5A">
        <w:rPr>
          <w:rFonts w:ascii="微软雅黑" w:eastAsia="微软雅黑" w:hAnsi="微软雅黑" w:hint="eastAsia"/>
        </w:rPr>
        <w:t>负责，</w:t>
      </w:r>
      <w:r w:rsidRPr="00546E5A">
        <w:rPr>
          <w:rFonts w:ascii="微软雅黑" w:eastAsia="微软雅黑" w:hAnsi="微软雅黑"/>
        </w:rPr>
        <w:t>有团队合作意识，能适应项目的出差要求。</w:t>
      </w:r>
    </w:p>
    <w:p w:rsidR="00940DAE" w:rsidRPr="00546E5A" w:rsidRDefault="00940DAE" w:rsidP="00940DAE">
      <w:pPr>
        <w:pStyle w:val="a6"/>
        <w:spacing w:line="360" w:lineRule="exact"/>
        <w:ind w:left="1560" w:firstLineChars="0" w:firstLine="0"/>
        <w:rPr>
          <w:rFonts w:ascii="微软雅黑" w:eastAsia="微软雅黑" w:hAnsi="微软雅黑"/>
        </w:rPr>
      </w:pPr>
    </w:p>
    <w:p w:rsidR="00807EB6" w:rsidRPr="00546E5A" w:rsidRDefault="00807EB6" w:rsidP="00807EB6">
      <w:pPr>
        <w:pStyle w:val="a6"/>
        <w:ind w:left="360" w:firstLineChars="0" w:firstLine="0"/>
        <w:rPr>
          <w:rFonts w:ascii="微软雅黑" w:eastAsia="微软雅黑" w:hAnsi="微软雅黑"/>
        </w:rPr>
      </w:pPr>
      <w:r w:rsidRPr="009F0FE9">
        <w:rPr>
          <w:rFonts w:ascii="微软雅黑" w:eastAsia="微软雅黑" w:hAnsi="微软雅黑" w:hint="eastAsia"/>
          <w:b/>
          <w:color w:val="000000" w:themeColor="text1"/>
          <w:sz w:val="24"/>
          <w:szCs w:val="24"/>
        </w:rPr>
        <w:t>2、</w:t>
      </w:r>
      <w:r w:rsidRPr="009F0FE9">
        <w:rPr>
          <w:rFonts w:ascii="微软雅黑" w:eastAsia="微软雅黑" w:hAnsi="微软雅黑"/>
          <w:b/>
          <w:color w:val="000000" w:themeColor="text1"/>
          <w:sz w:val="24"/>
          <w:szCs w:val="24"/>
        </w:rPr>
        <w:t>软件工程师</w:t>
      </w:r>
      <w:r w:rsidRPr="00546E5A">
        <w:rPr>
          <w:rFonts w:ascii="微软雅黑" w:eastAsia="微软雅黑" w:hAnsi="微软雅黑" w:hint="eastAsia"/>
        </w:rPr>
        <w:t>人数</w:t>
      </w:r>
      <w:r w:rsidRPr="00546E5A">
        <w:rPr>
          <w:rFonts w:ascii="微软雅黑" w:eastAsia="微软雅黑" w:hAnsi="微软雅黑"/>
        </w:rPr>
        <w:t>：</w:t>
      </w:r>
      <w:r w:rsidRPr="00546E5A">
        <w:rPr>
          <w:rFonts w:ascii="微软雅黑" w:eastAsia="微软雅黑" w:hAnsi="微软雅黑" w:hint="eastAsia"/>
        </w:rPr>
        <w:t>30人  工作</w:t>
      </w:r>
      <w:r w:rsidRPr="00546E5A">
        <w:rPr>
          <w:rFonts w:ascii="微软雅黑" w:eastAsia="微软雅黑" w:hAnsi="微软雅黑"/>
        </w:rPr>
        <w:t>地点：深圳、无锡</w:t>
      </w:r>
    </w:p>
    <w:p w:rsidR="00807EB6" w:rsidRPr="00546E5A" w:rsidRDefault="00807EB6" w:rsidP="00E8084D">
      <w:pPr>
        <w:pStyle w:val="a6"/>
        <w:spacing w:line="360" w:lineRule="exact"/>
        <w:ind w:left="360" w:firstLineChars="100" w:firstLine="210"/>
        <w:rPr>
          <w:rFonts w:ascii="微软雅黑" w:eastAsia="微软雅黑" w:hAnsi="微软雅黑"/>
        </w:rPr>
      </w:pPr>
      <w:r w:rsidRPr="00546E5A">
        <w:rPr>
          <w:rFonts w:ascii="微软雅黑" w:eastAsia="微软雅黑" w:hAnsi="微软雅黑" w:hint="eastAsia"/>
        </w:rPr>
        <w:t>岗位要求</w:t>
      </w:r>
      <w:r w:rsidRPr="00546E5A">
        <w:rPr>
          <w:rFonts w:ascii="微软雅黑" w:eastAsia="微软雅黑" w:hAnsi="微软雅黑"/>
        </w:rPr>
        <w:t>：</w:t>
      </w:r>
    </w:p>
    <w:p w:rsidR="00807EB6" w:rsidRPr="00546E5A" w:rsidRDefault="00546E5A" w:rsidP="00E8084D">
      <w:pPr>
        <w:pStyle w:val="a6"/>
        <w:numPr>
          <w:ilvl w:val="0"/>
          <w:numId w:val="3"/>
        </w:numPr>
        <w:spacing w:line="360" w:lineRule="exact"/>
        <w:ind w:left="1559" w:firstLineChars="0" w:hanging="357"/>
        <w:rPr>
          <w:rFonts w:ascii="微软雅黑" w:eastAsia="微软雅黑" w:hAnsi="微软雅黑"/>
        </w:rPr>
      </w:pPr>
      <w:r>
        <w:rPr>
          <w:rFonts w:ascii="微软雅黑" w:eastAsia="微软雅黑" w:hAnsi="微软雅黑"/>
        </w:rPr>
        <w:t>全日制硕士及以上学历，电力电子、自动控制</w:t>
      </w:r>
      <w:r>
        <w:rPr>
          <w:rFonts w:ascii="微软雅黑" w:eastAsia="微软雅黑" w:hAnsi="微软雅黑" w:hint="eastAsia"/>
        </w:rPr>
        <w:t>、</w:t>
      </w:r>
      <w:r w:rsidR="00807EB6" w:rsidRPr="00546E5A">
        <w:rPr>
          <w:rFonts w:ascii="微软雅黑" w:eastAsia="微软雅黑" w:hAnsi="微软雅黑" w:hint="eastAsia"/>
        </w:rPr>
        <w:t>计算机</w:t>
      </w:r>
      <w:r w:rsidR="00807EB6" w:rsidRPr="00546E5A">
        <w:rPr>
          <w:rFonts w:ascii="微软雅黑" w:eastAsia="微软雅黑" w:hAnsi="微软雅黑"/>
        </w:rPr>
        <w:t>类相关专业；</w:t>
      </w:r>
    </w:p>
    <w:p w:rsidR="00807EB6" w:rsidRPr="00546E5A" w:rsidRDefault="00807EB6" w:rsidP="00E8084D">
      <w:pPr>
        <w:pStyle w:val="a6"/>
        <w:numPr>
          <w:ilvl w:val="0"/>
          <w:numId w:val="3"/>
        </w:numPr>
        <w:spacing w:line="360" w:lineRule="exact"/>
        <w:ind w:left="1559" w:firstLineChars="0" w:hanging="357"/>
        <w:rPr>
          <w:rFonts w:ascii="微软雅黑" w:eastAsia="微软雅黑" w:hAnsi="微软雅黑"/>
        </w:rPr>
      </w:pPr>
      <w:r w:rsidRPr="00546E5A">
        <w:rPr>
          <w:rFonts w:ascii="微软雅黑" w:eastAsia="微软雅黑" w:hAnsi="微软雅黑" w:hint="eastAsia"/>
        </w:rPr>
        <w:t>精通</w:t>
      </w:r>
      <w:r w:rsidRPr="00546E5A">
        <w:rPr>
          <w:rFonts w:ascii="微软雅黑" w:eastAsia="微软雅黑" w:hAnsi="微软雅黑"/>
        </w:rPr>
        <w:t>自动控制</w:t>
      </w:r>
      <w:r w:rsidRPr="00546E5A">
        <w:rPr>
          <w:rFonts w:ascii="微软雅黑" w:eastAsia="微软雅黑" w:hAnsi="微软雅黑" w:hint="eastAsia"/>
        </w:rPr>
        <w:t>理论</w:t>
      </w:r>
      <w:r w:rsidRPr="00546E5A">
        <w:rPr>
          <w:rFonts w:ascii="微软雅黑" w:eastAsia="微软雅黑" w:hAnsi="微软雅黑"/>
        </w:rPr>
        <w:t>，电</w:t>
      </w:r>
      <w:r w:rsidRPr="00546E5A">
        <w:rPr>
          <w:rFonts w:ascii="微软雅黑" w:eastAsia="微软雅黑" w:hAnsi="微软雅黑" w:hint="eastAsia"/>
        </w:rPr>
        <w:t>机</w:t>
      </w:r>
      <w:r w:rsidRPr="00546E5A">
        <w:rPr>
          <w:rFonts w:ascii="微软雅黑" w:eastAsia="微软雅黑" w:hAnsi="微软雅黑"/>
        </w:rPr>
        <w:t>控制理论</w:t>
      </w:r>
      <w:r w:rsidRPr="00546E5A">
        <w:rPr>
          <w:rFonts w:ascii="微软雅黑" w:eastAsia="微软雅黑" w:hAnsi="微软雅黑" w:hint="eastAsia"/>
        </w:rPr>
        <w:t>，</w:t>
      </w:r>
      <w:r w:rsidRPr="00546E5A">
        <w:rPr>
          <w:rFonts w:ascii="微软雅黑" w:eastAsia="微软雅黑" w:hAnsi="微软雅黑"/>
        </w:rPr>
        <w:t>熟悉单片机或DSP软</w:t>
      </w:r>
      <w:r w:rsidRPr="00546E5A">
        <w:rPr>
          <w:rFonts w:ascii="微软雅黑" w:eastAsia="微软雅黑" w:hAnsi="微软雅黑" w:hint="eastAsia"/>
        </w:rPr>
        <w:t>硬件</w:t>
      </w:r>
      <w:r w:rsidRPr="00546E5A">
        <w:rPr>
          <w:rFonts w:ascii="微软雅黑" w:eastAsia="微软雅黑" w:hAnsi="微软雅黑"/>
        </w:rPr>
        <w:t>知识；</w:t>
      </w:r>
    </w:p>
    <w:p w:rsidR="00807EB6" w:rsidRPr="00546E5A" w:rsidRDefault="00807EB6" w:rsidP="00E8084D">
      <w:pPr>
        <w:pStyle w:val="a6"/>
        <w:numPr>
          <w:ilvl w:val="0"/>
          <w:numId w:val="3"/>
        </w:numPr>
        <w:spacing w:line="360" w:lineRule="exact"/>
        <w:ind w:left="1559" w:firstLineChars="0" w:hanging="357"/>
        <w:rPr>
          <w:rFonts w:ascii="微软雅黑" w:eastAsia="微软雅黑" w:hAnsi="微软雅黑"/>
        </w:rPr>
      </w:pPr>
      <w:r w:rsidRPr="00546E5A">
        <w:rPr>
          <w:rFonts w:ascii="微软雅黑" w:eastAsia="微软雅黑" w:hAnsi="微软雅黑" w:hint="eastAsia"/>
        </w:rPr>
        <w:lastRenderedPageBreak/>
        <w:t>有志于</w:t>
      </w:r>
      <w:r w:rsidRPr="00546E5A">
        <w:rPr>
          <w:rFonts w:ascii="微软雅黑" w:eastAsia="微软雅黑" w:hAnsi="微软雅黑"/>
        </w:rPr>
        <w:t>新能源</w:t>
      </w:r>
      <w:r w:rsidRPr="00546E5A">
        <w:rPr>
          <w:rFonts w:ascii="微软雅黑" w:eastAsia="微软雅黑" w:hAnsi="微软雅黑" w:hint="eastAsia"/>
        </w:rPr>
        <w:t>行业</w:t>
      </w:r>
      <w:r w:rsidRPr="00546E5A">
        <w:rPr>
          <w:rFonts w:ascii="微软雅黑" w:eastAsia="微软雅黑" w:hAnsi="微软雅黑"/>
        </w:rPr>
        <w:t>技术研究工作，有好学和专研精神；</w:t>
      </w:r>
    </w:p>
    <w:p w:rsidR="00807EB6" w:rsidRDefault="00807EB6" w:rsidP="00E8084D">
      <w:pPr>
        <w:pStyle w:val="a6"/>
        <w:numPr>
          <w:ilvl w:val="0"/>
          <w:numId w:val="3"/>
        </w:numPr>
        <w:spacing w:line="360" w:lineRule="exact"/>
        <w:ind w:left="1559" w:firstLineChars="0" w:hanging="357"/>
        <w:rPr>
          <w:rFonts w:ascii="微软雅黑" w:eastAsia="微软雅黑" w:hAnsi="微软雅黑"/>
        </w:rPr>
      </w:pPr>
      <w:r w:rsidRPr="00546E5A">
        <w:rPr>
          <w:rFonts w:ascii="微软雅黑" w:eastAsia="微软雅黑" w:hAnsi="微软雅黑" w:hint="eastAsia"/>
        </w:rPr>
        <w:t>工作</w:t>
      </w:r>
      <w:r w:rsidRPr="00546E5A">
        <w:rPr>
          <w:rFonts w:ascii="微软雅黑" w:eastAsia="微软雅黑" w:hAnsi="微软雅黑"/>
        </w:rPr>
        <w:t>认真负责</w:t>
      </w:r>
      <w:r w:rsidRPr="00546E5A">
        <w:rPr>
          <w:rFonts w:ascii="微软雅黑" w:eastAsia="微软雅黑" w:hAnsi="微软雅黑" w:hint="eastAsia"/>
        </w:rPr>
        <w:t>、</w:t>
      </w:r>
      <w:r w:rsidRPr="00546E5A">
        <w:rPr>
          <w:rFonts w:ascii="微软雅黑" w:eastAsia="微软雅黑" w:hAnsi="微软雅黑"/>
        </w:rPr>
        <w:t>有团队</w:t>
      </w:r>
      <w:r w:rsidRPr="00546E5A">
        <w:rPr>
          <w:rFonts w:ascii="微软雅黑" w:eastAsia="微软雅黑" w:hAnsi="微软雅黑" w:hint="eastAsia"/>
        </w:rPr>
        <w:t>合作</w:t>
      </w:r>
      <w:r w:rsidRPr="00546E5A">
        <w:rPr>
          <w:rFonts w:ascii="微软雅黑" w:eastAsia="微软雅黑" w:hAnsi="微软雅黑"/>
        </w:rPr>
        <w:t>意识，能适应项目的出差要求。</w:t>
      </w:r>
    </w:p>
    <w:p w:rsidR="00940DAE" w:rsidRPr="00546E5A" w:rsidRDefault="00940DAE" w:rsidP="00940DAE">
      <w:pPr>
        <w:pStyle w:val="a6"/>
        <w:spacing w:line="360" w:lineRule="exact"/>
        <w:ind w:left="1559" w:firstLineChars="0" w:firstLine="0"/>
        <w:rPr>
          <w:rFonts w:ascii="微软雅黑" w:eastAsia="微软雅黑" w:hAnsi="微软雅黑"/>
        </w:rPr>
      </w:pPr>
    </w:p>
    <w:p w:rsidR="00807EB6" w:rsidRPr="00546E5A" w:rsidRDefault="00807EB6" w:rsidP="00807EB6">
      <w:pPr>
        <w:pStyle w:val="a6"/>
        <w:ind w:left="360" w:firstLineChars="0" w:firstLine="0"/>
        <w:rPr>
          <w:rFonts w:ascii="微软雅黑" w:eastAsia="微软雅黑" w:hAnsi="微软雅黑"/>
        </w:rPr>
      </w:pPr>
      <w:r w:rsidRPr="009F0FE9">
        <w:rPr>
          <w:rFonts w:ascii="微软雅黑" w:eastAsia="微软雅黑" w:hAnsi="微软雅黑" w:hint="eastAsia"/>
          <w:b/>
          <w:color w:val="000000" w:themeColor="text1"/>
          <w:sz w:val="24"/>
          <w:szCs w:val="24"/>
        </w:rPr>
        <w:t>3、</w:t>
      </w:r>
      <w:r w:rsidRPr="009F0FE9">
        <w:rPr>
          <w:rFonts w:ascii="微软雅黑" w:eastAsia="微软雅黑" w:hAnsi="微软雅黑"/>
          <w:b/>
          <w:color w:val="000000" w:themeColor="text1"/>
          <w:sz w:val="24"/>
          <w:szCs w:val="24"/>
        </w:rPr>
        <w:t>结构工程师</w:t>
      </w:r>
      <w:r w:rsidRPr="00546E5A">
        <w:rPr>
          <w:rFonts w:ascii="微软雅黑" w:eastAsia="微软雅黑" w:hAnsi="微软雅黑" w:hint="eastAsia"/>
        </w:rPr>
        <w:t xml:space="preserve">   人数</w:t>
      </w:r>
      <w:r w:rsidRPr="00546E5A">
        <w:rPr>
          <w:rFonts w:ascii="微软雅黑" w:eastAsia="微软雅黑" w:hAnsi="微软雅黑"/>
        </w:rPr>
        <w:t>：</w:t>
      </w:r>
      <w:r w:rsidR="00B04862">
        <w:rPr>
          <w:rFonts w:ascii="微软雅黑" w:eastAsia="微软雅黑" w:hAnsi="微软雅黑"/>
        </w:rPr>
        <w:t>5</w:t>
      </w:r>
      <w:r w:rsidRPr="00546E5A">
        <w:rPr>
          <w:rFonts w:ascii="微软雅黑" w:eastAsia="微软雅黑" w:hAnsi="微软雅黑" w:hint="eastAsia"/>
        </w:rPr>
        <w:t>人  工作</w:t>
      </w:r>
      <w:r w:rsidRPr="00546E5A">
        <w:rPr>
          <w:rFonts w:ascii="微软雅黑" w:eastAsia="微软雅黑" w:hAnsi="微软雅黑"/>
        </w:rPr>
        <w:t>地点：深圳、无锡</w:t>
      </w:r>
    </w:p>
    <w:p w:rsidR="00895DF1" w:rsidRPr="00546E5A" w:rsidRDefault="00807EB6" w:rsidP="00E8084D">
      <w:pPr>
        <w:spacing w:line="360" w:lineRule="exact"/>
        <w:rPr>
          <w:rFonts w:ascii="微软雅黑" w:eastAsia="微软雅黑" w:hAnsi="微软雅黑"/>
        </w:rPr>
      </w:pPr>
      <w:r w:rsidRPr="00546E5A">
        <w:rPr>
          <w:rFonts w:ascii="微软雅黑" w:eastAsia="微软雅黑" w:hAnsi="微软雅黑" w:hint="eastAsia"/>
        </w:rPr>
        <w:t>岗位</w:t>
      </w:r>
      <w:r w:rsidRPr="00546E5A">
        <w:rPr>
          <w:rFonts w:ascii="微软雅黑" w:eastAsia="微软雅黑" w:hAnsi="微软雅黑"/>
        </w:rPr>
        <w:t>要求：</w:t>
      </w:r>
    </w:p>
    <w:p w:rsidR="00807EB6" w:rsidRPr="00546E5A" w:rsidRDefault="00807EB6" w:rsidP="00E8084D">
      <w:pPr>
        <w:pStyle w:val="a6"/>
        <w:numPr>
          <w:ilvl w:val="0"/>
          <w:numId w:val="4"/>
        </w:numPr>
        <w:spacing w:line="360" w:lineRule="exact"/>
        <w:ind w:firstLineChars="0"/>
        <w:rPr>
          <w:rFonts w:ascii="微软雅黑" w:eastAsia="微软雅黑" w:hAnsi="微软雅黑"/>
        </w:rPr>
      </w:pPr>
      <w:r w:rsidRPr="00546E5A">
        <w:rPr>
          <w:rFonts w:ascii="微软雅黑" w:eastAsia="微软雅黑" w:hAnsi="微软雅黑"/>
        </w:rPr>
        <w:t>本科及以上学历，机械设计相关专业；</w:t>
      </w:r>
    </w:p>
    <w:p w:rsidR="00807EB6" w:rsidRPr="00546E5A" w:rsidRDefault="00807EB6" w:rsidP="00E8084D">
      <w:pPr>
        <w:pStyle w:val="a6"/>
        <w:numPr>
          <w:ilvl w:val="0"/>
          <w:numId w:val="4"/>
        </w:numPr>
        <w:spacing w:line="360" w:lineRule="exact"/>
        <w:ind w:firstLineChars="0"/>
        <w:rPr>
          <w:rFonts w:ascii="微软雅黑" w:eastAsia="微软雅黑" w:hAnsi="微软雅黑"/>
        </w:rPr>
      </w:pPr>
      <w:r w:rsidRPr="00546E5A">
        <w:rPr>
          <w:rFonts w:ascii="微软雅黑" w:eastAsia="微软雅黑" w:hAnsi="微软雅黑" w:hint="eastAsia"/>
        </w:rPr>
        <w:t>精通</w:t>
      </w:r>
      <w:r w:rsidRPr="00546E5A">
        <w:rPr>
          <w:rFonts w:ascii="微软雅黑" w:eastAsia="微软雅黑" w:hAnsi="微软雅黑"/>
        </w:rPr>
        <w:t>机械设计和工程制图的理论</w:t>
      </w:r>
      <w:r w:rsidRPr="00546E5A">
        <w:rPr>
          <w:rFonts w:ascii="微软雅黑" w:eastAsia="微软雅黑" w:hAnsi="微软雅黑" w:hint="eastAsia"/>
        </w:rPr>
        <w:t>基础</w:t>
      </w:r>
      <w:r w:rsidRPr="00546E5A">
        <w:rPr>
          <w:rFonts w:ascii="微软雅黑" w:eastAsia="微软雅黑" w:hAnsi="微软雅黑"/>
        </w:rPr>
        <w:t>；</w:t>
      </w:r>
    </w:p>
    <w:p w:rsidR="00807EB6" w:rsidRPr="00546E5A" w:rsidRDefault="00807EB6" w:rsidP="00E8084D">
      <w:pPr>
        <w:pStyle w:val="a6"/>
        <w:numPr>
          <w:ilvl w:val="0"/>
          <w:numId w:val="4"/>
        </w:numPr>
        <w:spacing w:line="360" w:lineRule="exact"/>
        <w:ind w:firstLineChars="0"/>
        <w:rPr>
          <w:rFonts w:ascii="微软雅黑" w:eastAsia="微软雅黑" w:hAnsi="微软雅黑"/>
        </w:rPr>
      </w:pPr>
      <w:r w:rsidRPr="00546E5A">
        <w:rPr>
          <w:rFonts w:ascii="微软雅黑" w:eastAsia="微软雅黑" w:hAnsi="微软雅黑" w:hint="eastAsia"/>
        </w:rPr>
        <w:t>熟悉</w:t>
      </w:r>
      <w:r w:rsidRPr="00546E5A">
        <w:rPr>
          <w:rFonts w:ascii="微软雅黑" w:eastAsia="微软雅黑" w:hAnsi="微软雅黑"/>
        </w:rPr>
        <w:t>使用CAD、</w:t>
      </w:r>
      <w:r w:rsidRPr="00546E5A">
        <w:rPr>
          <w:rFonts w:ascii="微软雅黑" w:eastAsia="微软雅黑" w:hAnsi="微软雅黑" w:hint="eastAsia"/>
        </w:rPr>
        <w:t>UG或</w:t>
      </w:r>
      <w:r w:rsidRPr="00546E5A">
        <w:rPr>
          <w:rFonts w:ascii="微软雅黑" w:eastAsia="微软雅黑" w:hAnsi="微软雅黑"/>
        </w:rPr>
        <w:t>PRO-E等设计软件进行设计仿真</w:t>
      </w:r>
      <w:r w:rsidRPr="00546E5A">
        <w:rPr>
          <w:rFonts w:ascii="微软雅黑" w:eastAsia="微软雅黑" w:hAnsi="微软雅黑" w:hint="eastAsia"/>
        </w:rPr>
        <w:t>者</w:t>
      </w:r>
      <w:r w:rsidRPr="00546E5A">
        <w:rPr>
          <w:rFonts w:ascii="微软雅黑" w:eastAsia="微软雅黑" w:hAnsi="微软雅黑"/>
        </w:rPr>
        <w:t>优先；</w:t>
      </w:r>
    </w:p>
    <w:p w:rsidR="00807EB6" w:rsidRPr="00546E5A" w:rsidRDefault="00807EB6" w:rsidP="00E8084D">
      <w:pPr>
        <w:pStyle w:val="a6"/>
        <w:numPr>
          <w:ilvl w:val="0"/>
          <w:numId w:val="4"/>
        </w:numPr>
        <w:spacing w:line="360" w:lineRule="exact"/>
        <w:ind w:firstLineChars="0"/>
        <w:rPr>
          <w:rFonts w:ascii="微软雅黑" w:eastAsia="微软雅黑" w:hAnsi="微软雅黑"/>
        </w:rPr>
      </w:pPr>
      <w:r w:rsidRPr="00546E5A">
        <w:rPr>
          <w:rFonts w:ascii="微软雅黑" w:eastAsia="微软雅黑" w:hAnsi="微软雅黑" w:hint="eastAsia"/>
        </w:rPr>
        <w:t>有志于新</w:t>
      </w:r>
      <w:r w:rsidRPr="00546E5A">
        <w:rPr>
          <w:rFonts w:ascii="微软雅黑" w:eastAsia="微软雅黑" w:hAnsi="微软雅黑"/>
        </w:rPr>
        <w:t>能源行业技术</w:t>
      </w:r>
      <w:r w:rsidRPr="00546E5A">
        <w:rPr>
          <w:rFonts w:ascii="微软雅黑" w:eastAsia="微软雅黑" w:hAnsi="微软雅黑" w:hint="eastAsia"/>
        </w:rPr>
        <w:t>研究</w:t>
      </w:r>
      <w:r w:rsidRPr="00546E5A">
        <w:rPr>
          <w:rFonts w:ascii="微软雅黑" w:eastAsia="微软雅黑" w:hAnsi="微软雅黑"/>
        </w:rPr>
        <w:t>工作，有好学和钻研精神；</w:t>
      </w:r>
    </w:p>
    <w:p w:rsidR="00807EB6" w:rsidRDefault="00546E5A" w:rsidP="00E8084D">
      <w:pPr>
        <w:pStyle w:val="a6"/>
        <w:numPr>
          <w:ilvl w:val="0"/>
          <w:numId w:val="4"/>
        </w:numPr>
        <w:spacing w:line="360" w:lineRule="exact"/>
        <w:ind w:firstLineChars="0"/>
        <w:rPr>
          <w:rFonts w:ascii="微软雅黑" w:eastAsia="微软雅黑" w:hAnsi="微软雅黑"/>
        </w:rPr>
      </w:pPr>
      <w:r>
        <w:rPr>
          <w:rFonts w:ascii="微软雅黑" w:eastAsia="微软雅黑" w:hAnsi="微软雅黑"/>
        </w:rPr>
        <w:t>沟通表达能力强，</w:t>
      </w:r>
      <w:r w:rsidR="00807EB6" w:rsidRPr="00546E5A">
        <w:rPr>
          <w:rFonts w:ascii="微软雅黑" w:eastAsia="微软雅黑" w:hAnsi="微软雅黑"/>
        </w:rPr>
        <w:t>较强的责任心和团队合作意识，能适应项目的出差要求。</w:t>
      </w:r>
    </w:p>
    <w:p w:rsidR="00940DAE" w:rsidRPr="00546E5A" w:rsidRDefault="00940DAE" w:rsidP="00940DAE">
      <w:pPr>
        <w:pStyle w:val="a6"/>
        <w:spacing w:line="360" w:lineRule="exact"/>
        <w:ind w:left="1620" w:firstLineChars="0" w:firstLine="0"/>
        <w:rPr>
          <w:rFonts w:ascii="微软雅黑" w:eastAsia="微软雅黑" w:hAnsi="微软雅黑"/>
        </w:rPr>
      </w:pPr>
    </w:p>
    <w:p w:rsidR="00807EB6" w:rsidRPr="00546E5A" w:rsidRDefault="00807EB6" w:rsidP="00807EB6">
      <w:pPr>
        <w:ind w:firstLine="420"/>
        <w:rPr>
          <w:rFonts w:ascii="微软雅黑" w:eastAsia="微软雅黑" w:hAnsi="微软雅黑"/>
        </w:rPr>
      </w:pPr>
      <w:r w:rsidRPr="009F0FE9">
        <w:rPr>
          <w:rFonts w:ascii="微软雅黑" w:eastAsia="微软雅黑" w:hAnsi="微软雅黑"/>
          <w:b/>
          <w:color w:val="000000" w:themeColor="text1"/>
          <w:sz w:val="24"/>
          <w:szCs w:val="24"/>
        </w:rPr>
        <w:t>4</w:t>
      </w:r>
      <w:r w:rsidRPr="009F0FE9">
        <w:rPr>
          <w:rFonts w:ascii="微软雅黑" w:eastAsia="微软雅黑" w:hAnsi="微软雅黑" w:hint="eastAsia"/>
          <w:b/>
          <w:color w:val="000000" w:themeColor="text1"/>
          <w:sz w:val="24"/>
          <w:szCs w:val="24"/>
        </w:rPr>
        <w:t>、</w:t>
      </w:r>
      <w:r w:rsidRPr="009F0FE9">
        <w:rPr>
          <w:rFonts w:ascii="微软雅黑" w:eastAsia="微软雅黑" w:hAnsi="微软雅黑"/>
          <w:b/>
          <w:color w:val="000000" w:themeColor="text1"/>
          <w:sz w:val="24"/>
          <w:szCs w:val="24"/>
        </w:rPr>
        <w:t>测试工程师</w:t>
      </w:r>
      <w:r w:rsidRPr="00546E5A">
        <w:rPr>
          <w:rFonts w:ascii="微软雅黑" w:eastAsia="微软雅黑" w:hAnsi="微软雅黑" w:hint="eastAsia"/>
        </w:rPr>
        <w:t xml:space="preserve">    人数</w:t>
      </w:r>
      <w:r w:rsidRPr="00546E5A">
        <w:rPr>
          <w:rFonts w:ascii="微软雅黑" w:eastAsia="微软雅黑" w:hAnsi="微软雅黑"/>
        </w:rPr>
        <w:t>：</w:t>
      </w:r>
      <w:r w:rsidR="00B04862">
        <w:rPr>
          <w:rFonts w:ascii="微软雅黑" w:eastAsia="微软雅黑" w:hAnsi="微软雅黑"/>
        </w:rPr>
        <w:t>1</w:t>
      </w:r>
      <w:r w:rsidRPr="00546E5A">
        <w:rPr>
          <w:rFonts w:ascii="微软雅黑" w:eastAsia="微软雅黑" w:hAnsi="微软雅黑" w:hint="eastAsia"/>
        </w:rPr>
        <w:t>0人  工作</w:t>
      </w:r>
      <w:r w:rsidRPr="00546E5A">
        <w:rPr>
          <w:rFonts w:ascii="微软雅黑" w:eastAsia="微软雅黑" w:hAnsi="微软雅黑"/>
        </w:rPr>
        <w:t>地点：深圳、无锡</w:t>
      </w:r>
    </w:p>
    <w:p w:rsidR="00807EB6" w:rsidRPr="00546E5A" w:rsidRDefault="00807EB6" w:rsidP="00940DAE">
      <w:pPr>
        <w:spacing w:line="360" w:lineRule="exact"/>
        <w:ind w:firstLine="420"/>
        <w:rPr>
          <w:rFonts w:ascii="微软雅黑" w:eastAsia="微软雅黑" w:hAnsi="微软雅黑"/>
        </w:rPr>
      </w:pPr>
      <w:r w:rsidRPr="00546E5A">
        <w:rPr>
          <w:rFonts w:ascii="微软雅黑" w:eastAsia="微软雅黑" w:hAnsi="微软雅黑" w:hint="eastAsia"/>
        </w:rPr>
        <w:t>岗位</w:t>
      </w:r>
      <w:r w:rsidRPr="00546E5A">
        <w:rPr>
          <w:rFonts w:ascii="微软雅黑" w:eastAsia="微软雅黑" w:hAnsi="微软雅黑"/>
        </w:rPr>
        <w:t>要求：</w:t>
      </w:r>
    </w:p>
    <w:p w:rsidR="00807EB6" w:rsidRPr="00546E5A" w:rsidRDefault="00807EB6" w:rsidP="00940DAE">
      <w:pPr>
        <w:pStyle w:val="a6"/>
        <w:numPr>
          <w:ilvl w:val="0"/>
          <w:numId w:val="5"/>
        </w:numPr>
        <w:spacing w:line="360" w:lineRule="exact"/>
        <w:ind w:firstLineChars="0"/>
        <w:rPr>
          <w:rFonts w:ascii="微软雅黑" w:eastAsia="微软雅黑" w:hAnsi="微软雅黑"/>
        </w:rPr>
      </w:pPr>
      <w:r w:rsidRPr="00546E5A">
        <w:rPr>
          <w:rFonts w:ascii="微软雅黑" w:eastAsia="微软雅黑" w:hAnsi="微软雅黑"/>
        </w:rPr>
        <w:t>本科及以上学历，电力电子、自动控制、电机控制</w:t>
      </w:r>
      <w:r w:rsidRPr="00546E5A">
        <w:rPr>
          <w:rFonts w:ascii="微软雅黑" w:eastAsia="微软雅黑" w:hAnsi="微软雅黑" w:hint="eastAsia"/>
        </w:rPr>
        <w:t>等</w:t>
      </w:r>
      <w:r w:rsidRPr="00546E5A">
        <w:rPr>
          <w:rFonts w:ascii="微软雅黑" w:eastAsia="微软雅黑" w:hAnsi="微软雅黑"/>
        </w:rPr>
        <w:t>相关专业；</w:t>
      </w:r>
    </w:p>
    <w:p w:rsidR="00807EB6" w:rsidRPr="00546E5A" w:rsidRDefault="00807EB6" w:rsidP="00940DAE">
      <w:pPr>
        <w:pStyle w:val="a6"/>
        <w:numPr>
          <w:ilvl w:val="0"/>
          <w:numId w:val="5"/>
        </w:numPr>
        <w:spacing w:line="360" w:lineRule="exact"/>
        <w:ind w:firstLineChars="0"/>
        <w:rPr>
          <w:rFonts w:ascii="微软雅黑" w:eastAsia="微软雅黑" w:hAnsi="微软雅黑"/>
        </w:rPr>
      </w:pPr>
      <w:r w:rsidRPr="00546E5A">
        <w:rPr>
          <w:rFonts w:ascii="微软雅黑" w:eastAsia="微软雅黑" w:hAnsi="微软雅黑" w:hint="eastAsia"/>
        </w:rPr>
        <w:t>精通</w:t>
      </w:r>
      <w:r w:rsidRPr="00546E5A">
        <w:rPr>
          <w:rFonts w:ascii="微软雅黑" w:eastAsia="微软雅黑" w:hAnsi="微软雅黑"/>
        </w:rPr>
        <w:t>电路理论，模拟和数字电路，具备扎实的专业理论基础；</w:t>
      </w:r>
    </w:p>
    <w:p w:rsidR="00807EB6" w:rsidRPr="00546E5A" w:rsidRDefault="00807EB6" w:rsidP="00940DAE">
      <w:pPr>
        <w:pStyle w:val="a6"/>
        <w:numPr>
          <w:ilvl w:val="0"/>
          <w:numId w:val="5"/>
        </w:numPr>
        <w:spacing w:line="360" w:lineRule="exact"/>
        <w:ind w:firstLineChars="0"/>
        <w:rPr>
          <w:rFonts w:ascii="微软雅黑" w:eastAsia="微软雅黑" w:hAnsi="微软雅黑"/>
        </w:rPr>
      </w:pPr>
      <w:r w:rsidRPr="00546E5A">
        <w:rPr>
          <w:rFonts w:ascii="微软雅黑" w:eastAsia="微软雅黑" w:hAnsi="微软雅黑" w:hint="eastAsia"/>
        </w:rPr>
        <w:t>实践</w:t>
      </w:r>
      <w:r w:rsidRPr="00546E5A">
        <w:rPr>
          <w:rFonts w:ascii="微软雅黑" w:eastAsia="微软雅黑" w:hAnsi="微软雅黑"/>
        </w:rPr>
        <w:t>动手能力强，能熟练使用示波器，功率分析仪等进行测试；</w:t>
      </w:r>
    </w:p>
    <w:p w:rsidR="00807EB6" w:rsidRPr="00546E5A" w:rsidRDefault="00807EB6" w:rsidP="00940DAE">
      <w:pPr>
        <w:pStyle w:val="a6"/>
        <w:numPr>
          <w:ilvl w:val="0"/>
          <w:numId w:val="5"/>
        </w:numPr>
        <w:spacing w:line="360" w:lineRule="exact"/>
        <w:ind w:firstLineChars="0"/>
        <w:rPr>
          <w:rFonts w:ascii="微软雅黑" w:eastAsia="微软雅黑" w:hAnsi="微软雅黑"/>
        </w:rPr>
      </w:pPr>
      <w:r w:rsidRPr="00546E5A">
        <w:rPr>
          <w:rFonts w:ascii="微软雅黑" w:eastAsia="微软雅黑" w:hAnsi="微软雅黑" w:hint="eastAsia"/>
        </w:rPr>
        <w:t>有志于新</w:t>
      </w:r>
      <w:r w:rsidRPr="00546E5A">
        <w:rPr>
          <w:rFonts w:ascii="微软雅黑" w:eastAsia="微软雅黑" w:hAnsi="微软雅黑"/>
        </w:rPr>
        <w:t>能源行业技术</w:t>
      </w:r>
      <w:r w:rsidRPr="00546E5A">
        <w:rPr>
          <w:rFonts w:ascii="微软雅黑" w:eastAsia="微软雅黑" w:hAnsi="微软雅黑" w:hint="eastAsia"/>
        </w:rPr>
        <w:t>研究</w:t>
      </w:r>
      <w:r w:rsidRPr="00546E5A">
        <w:rPr>
          <w:rFonts w:ascii="微软雅黑" w:eastAsia="微软雅黑" w:hAnsi="微软雅黑"/>
        </w:rPr>
        <w:t>工作，有好学和钻研精神；</w:t>
      </w:r>
    </w:p>
    <w:p w:rsidR="002548AA" w:rsidRPr="007E1C12" w:rsidRDefault="00546E5A" w:rsidP="007E1C12">
      <w:pPr>
        <w:pStyle w:val="a6"/>
        <w:numPr>
          <w:ilvl w:val="0"/>
          <w:numId w:val="5"/>
        </w:numPr>
        <w:spacing w:line="360" w:lineRule="exact"/>
        <w:ind w:firstLineChars="0"/>
        <w:rPr>
          <w:rFonts w:ascii="微软雅黑" w:eastAsia="微软雅黑" w:hAnsi="微软雅黑"/>
        </w:rPr>
      </w:pPr>
      <w:r>
        <w:rPr>
          <w:rFonts w:ascii="微软雅黑" w:eastAsia="微软雅黑" w:hAnsi="微软雅黑"/>
        </w:rPr>
        <w:t>沟通表达能力强，有较强的责任心和团队合作意识，能</w:t>
      </w:r>
      <w:r>
        <w:rPr>
          <w:rFonts w:ascii="微软雅黑" w:eastAsia="微软雅黑" w:hAnsi="微软雅黑" w:hint="eastAsia"/>
        </w:rPr>
        <w:t>适应</w:t>
      </w:r>
      <w:r>
        <w:rPr>
          <w:rFonts w:ascii="微软雅黑" w:eastAsia="微软雅黑" w:hAnsi="微软雅黑"/>
        </w:rPr>
        <w:t>出差</w:t>
      </w:r>
      <w:r w:rsidR="00807EB6" w:rsidRPr="00546E5A">
        <w:rPr>
          <w:rFonts w:ascii="微软雅黑" w:eastAsia="微软雅黑" w:hAnsi="微软雅黑"/>
        </w:rPr>
        <w:t>。</w:t>
      </w:r>
    </w:p>
    <w:p w:rsidR="002548AA" w:rsidRPr="00546E5A" w:rsidRDefault="002548AA" w:rsidP="00940DAE">
      <w:pPr>
        <w:pStyle w:val="a6"/>
        <w:spacing w:line="360" w:lineRule="exact"/>
        <w:ind w:left="1620" w:firstLineChars="0" w:firstLine="0"/>
        <w:rPr>
          <w:rFonts w:ascii="微软雅黑" w:eastAsia="微软雅黑" w:hAnsi="微软雅黑"/>
        </w:rPr>
      </w:pPr>
    </w:p>
    <w:p w:rsidR="00807EB6" w:rsidRPr="00546E5A" w:rsidRDefault="00807EB6" w:rsidP="00807EB6">
      <w:pPr>
        <w:ind w:firstLine="420"/>
        <w:rPr>
          <w:rFonts w:ascii="微软雅黑" w:eastAsia="微软雅黑" w:hAnsi="微软雅黑"/>
        </w:rPr>
      </w:pPr>
      <w:r w:rsidRPr="009F0FE9">
        <w:rPr>
          <w:rFonts w:ascii="微软雅黑" w:eastAsia="微软雅黑" w:hAnsi="微软雅黑" w:hint="eastAsia"/>
          <w:b/>
          <w:color w:val="000000" w:themeColor="text1"/>
          <w:sz w:val="24"/>
          <w:szCs w:val="24"/>
        </w:rPr>
        <w:t>5、</w:t>
      </w:r>
      <w:r w:rsidRPr="009F0FE9">
        <w:rPr>
          <w:rFonts w:ascii="微软雅黑" w:eastAsia="微软雅黑" w:hAnsi="微软雅黑"/>
          <w:b/>
          <w:color w:val="000000" w:themeColor="text1"/>
          <w:sz w:val="24"/>
          <w:szCs w:val="24"/>
        </w:rPr>
        <w:t>产品工程师</w:t>
      </w:r>
      <w:r w:rsidRPr="00546E5A">
        <w:rPr>
          <w:rFonts w:ascii="微软雅黑" w:eastAsia="微软雅黑" w:hAnsi="微软雅黑" w:hint="eastAsia"/>
        </w:rPr>
        <w:t xml:space="preserve">    人数</w:t>
      </w:r>
      <w:r w:rsidRPr="00546E5A">
        <w:rPr>
          <w:rFonts w:ascii="微软雅黑" w:eastAsia="微软雅黑" w:hAnsi="微软雅黑"/>
        </w:rPr>
        <w:t>：</w:t>
      </w:r>
      <w:r w:rsidR="00086024" w:rsidRPr="00546E5A">
        <w:rPr>
          <w:rFonts w:ascii="微软雅黑" w:eastAsia="微软雅黑" w:hAnsi="微软雅黑"/>
        </w:rPr>
        <w:t>1</w:t>
      </w:r>
      <w:r w:rsidRPr="00546E5A">
        <w:rPr>
          <w:rFonts w:ascii="微软雅黑" w:eastAsia="微软雅黑" w:hAnsi="微软雅黑" w:hint="eastAsia"/>
        </w:rPr>
        <w:t>0人  工作</w:t>
      </w:r>
      <w:r w:rsidRPr="00546E5A">
        <w:rPr>
          <w:rFonts w:ascii="微软雅黑" w:eastAsia="微软雅黑" w:hAnsi="微软雅黑"/>
        </w:rPr>
        <w:t>地点：</w:t>
      </w:r>
      <w:r w:rsidRPr="00546E5A">
        <w:rPr>
          <w:rFonts w:ascii="微软雅黑" w:eastAsia="微软雅黑" w:hAnsi="微软雅黑" w:hint="eastAsia"/>
        </w:rPr>
        <w:t>全国</w:t>
      </w:r>
    </w:p>
    <w:p w:rsidR="00807EB6" w:rsidRPr="00546E5A" w:rsidRDefault="00807EB6" w:rsidP="00940DAE">
      <w:pPr>
        <w:spacing w:line="360" w:lineRule="exact"/>
        <w:ind w:firstLine="420"/>
        <w:rPr>
          <w:rFonts w:ascii="微软雅黑" w:eastAsia="微软雅黑" w:hAnsi="微软雅黑"/>
        </w:rPr>
      </w:pPr>
      <w:r w:rsidRPr="00546E5A">
        <w:rPr>
          <w:rFonts w:ascii="微软雅黑" w:eastAsia="微软雅黑" w:hAnsi="微软雅黑" w:hint="eastAsia"/>
        </w:rPr>
        <w:t xml:space="preserve">    岗位</w:t>
      </w:r>
      <w:r w:rsidRPr="00546E5A">
        <w:rPr>
          <w:rFonts w:ascii="微软雅黑" w:eastAsia="微软雅黑" w:hAnsi="微软雅黑"/>
        </w:rPr>
        <w:t>要求：</w:t>
      </w:r>
    </w:p>
    <w:p w:rsidR="00FC470D" w:rsidRPr="00FC470D" w:rsidRDefault="00FC470D" w:rsidP="00FC470D">
      <w:pPr>
        <w:spacing w:line="360" w:lineRule="exact"/>
        <w:ind w:firstLineChars="600" w:firstLine="1260"/>
        <w:rPr>
          <w:rFonts w:ascii="微软雅黑" w:eastAsia="微软雅黑" w:hAnsi="微软雅黑"/>
        </w:rPr>
      </w:pPr>
      <w:r w:rsidRPr="00FC470D">
        <w:rPr>
          <w:rFonts w:ascii="微软雅黑" w:eastAsia="微软雅黑" w:hAnsi="微软雅黑" w:hint="eastAsia"/>
        </w:rPr>
        <w:t>1、本科及以上学历，电力电子、电气工程、电气自动化等相关专业；</w:t>
      </w:r>
    </w:p>
    <w:p w:rsidR="00FC470D" w:rsidRDefault="00FC470D" w:rsidP="00FC470D">
      <w:pPr>
        <w:spacing w:line="360" w:lineRule="exact"/>
        <w:ind w:firstLineChars="600" w:firstLine="1260"/>
        <w:rPr>
          <w:rFonts w:ascii="微软雅黑" w:eastAsia="微软雅黑" w:hAnsi="微软雅黑"/>
        </w:rPr>
      </w:pPr>
      <w:r w:rsidRPr="00FC470D">
        <w:rPr>
          <w:rFonts w:ascii="微软雅黑" w:eastAsia="微软雅黑" w:hAnsi="微软雅黑" w:hint="eastAsia"/>
        </w:rPr>
        <w:t>2、负责售前技术支持，包括产品发布、宣传资料编制、客户技术交流等；</w:t>
      </w:r>
    </w:p>
    <w:p w:rsidR="00FC470D" w:rsidRPr="00FC470D" w:rsidRDefault="00FC470D" w:rsidP="00FC470D">
      <w:pPr>
        <w:spacing w:line="360" w:lineRule="exact"/>
        <w:ind w:firstLineChars="600" w:firstLine="1260"/>
        <w:rPr>
          <w:rFonts w:ascii="微软雅黑" w:eastAsia="微软雅黑" w:hAnsi="微软雅黑"/>
        </w:rPr>
      </w:pPr>
      <w:r w:rsidRPr="00FC470D">
        <w:rPr>
          <w:rFonts w:ascii="微软雅黑" w:eastAsia="微软雅黑" w:hAnsi="微软雅黑" w:hint="eastAsia"/>
        </w:rPr>
        <w:t>3、负责光伏发电系统整体解决方案的研究和设计；</w:t>
      </w:r>
    </w:p>
    <w:p w:rsidR="00FC470D" w:rsidRDefault="00FC470D" w:rsidP="00FC470D">
      <w:pPr>
        <w:spacing w:line="360" w:lineRule="exact"/>
        <w:ind w:firstLineChars="600" w:firstLine="1260"/>
        <w:rPr>
          <w:rFonts w:ascii="微软雅黑" w:eastAsia="微软雅黑" w:hAnsi="微软雅黑"/>
        </w:rPr>
      </w:pPr>
      <w:r w:rsidRPr="00FC470D">
        <w:rPr>
          <w:rFonts w:ascii="微软雅黑" w:eastAsia="微软雅黑" w:hAnsi="微软雅黑" w:hint="eastAsia"/>
        </w:rPr>
        <w:t xml:space="preserve">4、负责竞争产品及竞争市场的调研和分析； </w:t>
      </w:r>
    </w:p>
    <w:p w:rsidR="00FC470D" w:rsidRDefault="00FC470D" w:rsidP="00FC470D">
      <w:pPr>
        <w:spacing w:line="360" w:lineRule="exact"/>
        <w:ind w:firstLineChars="600" w:firstLine="1260"/>
        <w:rPr>
          <w:rFonts w:ascii="微软雅黑" w:eastAsia="微软雅黑" w:hAnsi="微软雅黑"/>
        </w:rPr>
      </w:pPr>
      <w:r w:rsidRPr="00FC470D">
        <w:rPr>
          <w:rFonts w:ascii="微软雅黑" w:eastAsia="微软雅黑" w:hAnsi="微软雅黑" w:hint="eastAsia"/>
        </w:rPr>
        <w:t>5、负责区域市场产品需求分析、产品规划；</w:t>
      </w:r>
    </w:p>
    <w:p w:rsidR="00FC470D" w:rsidRDefault="00FC470D" w:rsidP="00FC470D">
      <w:pPr>
        <w:spacing w:line="360" w:lineRule="exact"/>
        <w:ind w:firstLineChars="600" w:firstLine="1260"/>
        <w:rPr>
          <w:rFonts w:ascii="微软雅黑" w:eastAsia="微软雅黑" w:hAnsi="微软雅黑"/>
        </w:rPr>
      </w:pPr>
      <w:r w:rsidRPr="00FC470D">
        <w:rPr>
          <w:rFonts w:ascii="微软雅黑" w:eastAsia="微软雅黑" w:hAnsi="微软雅黑" w:hint="eastAsia"/>
        </w:rPr>
        <w:t>6、负责对国内外销售团队进行产品技术培训；</w:t>
      </w:r>
    </w:p>
    <w:p w:rsidR="00FC470D" w:rsidRDefault="00FC470D" w:rsidP="00FC470D">
      <w:pPr>
        <w:spacing w:line="360" w:lineRule="exact"/>
        <w:ind w:firstLineChars="600" w:firstLine="1260"/>
        <w:rPr>
          <w:rFonts w:ascii="微软雅黑" w:eastAsia="微软雅黑" w:hAnsi="微软雅黑"/>
        </w:rPr>
      </w:pPr>
      <w:r w:rsidRPr="00FC470D">
        <w:rPr>
          <w:rFonts w:ascii="微软雅黑" w:eastAsia="微软雅黑" w:hAnsi="微软雅黑" w:hint="eastAsia"/>
        </w:rPr>
        <w:t>7、负责展会、论坛的策划及技术讲解工作；</w:t>
      </w:r>
    </w:p>
    <w:p w:rsidR="007E1C12" w:rsidRDefault="00FC470D" w:rsidP="00FC470D">
      <w:pPr>
        <w:spacing w:line="360" w:lineRule="exact"/>
        <w:ind w:firstLineChars="600" w:firstLine="1260"/>
        <w:rPr>
          <w:rFonts w:ascii="微软雅黑" w:eastAsia="微软雅黑" w:hAnsi="微软雅黑"/>
        </w:rPr>
      </w:pPr>
      <w:r w:rsidRPr="00FC470D">
        <w:rPr>
          <w:rFonts w:ascii="微软雅黑" w:eastAsia="微软雅黑" w:hAnsi="微软雅黑" w:hint="eastAsia"/>
        </w:rPr>
        <w:t>8、能接受经常性出差。</w:t>
      </w:r>
    </w:p>
    <w:p w:rsidR="00FC470D" w:rsidRPr="00FC470D" w:rsidRDefault="00FC470D" w:rsidP="00FC470D">
      <w:pPr>
        <w:spacing w:line="360" w:lineRule="exact"/>
        <w:ind w:firstLineChars="600" w:firstLine="1260"/>
        <w:rPr>
          <w:rFonts w:ascii="微软雅黑" w:eastAsia="微软雅黑" w:hAnsi="微软雅黑"/>
        </w:rPr>
      </w:pPr>
    </w:p>
    <w:p w:rsidR="00086024" w:rsidRPr="00546E5A" w:rsidRDefault="00086024" w:rsidP="00086024">
      <w:pPr>
        <w:ind w:firstLine="420"/>
        <w:rPr>
          <w:rFonts w:ascii="微软雅黑" w:eastAsia="微软雅黑" w:hAnsi="微软雅黑"/>
        </w:rPr>
      </w:pPr>
      <w:r w:rsidRPr="009F0FE9">
        <w:rPr>
          <w:rFonts w:ascii="微软雅黑" w:eastAsia="微软雅黑" w:hAnsi="微软雅黑" w:hint="eastAsia"/>
          <w:b/>
          <w:color w:val="000000" w:themeColor="text1"/>
          <w:sz w:val="24"/>
          <w:szCs w:val="24"/>
        </w:rPr>
        <w:t xml:space="preserve"> 6、</w:t>
      </w:r>
      <w:r w:rsidRPr="009F0FE9">
        <w:rPr>
          <w:rFonts w:ascii="微软雅黑" w:eastAsia="微软雅黑" w:hAnsi="微软雅黑"/>
          <w:b/>
          <w:color w:val="000000" w:themeColor="text1"/>
          <w:sz w:val="24"/>
          <w:szCs w:val="24"/>
        </w:rPr>
        <w:t>营销工程师</w:t>
      </w:r>
      <w:r w:rsidRPr="00546E5A">
        <w:rPr>
          <w:rFonts w:ascii="微软雅黑" w:eastAsia="微软雅黑" w:hAnsi="微软雅黑" w:hint="eastAsia"/>
        </w:rPr>
        <w:t xml:space="preserve">  人数</w:t>
      </w:r>
      <w:r w:rsidRPr="00546E5A">
        <w:rPr>
          <w:rFonts w:ascii="微软雅黑" w:eastAsia="微软雅黑" w:hAnsi="微软雅黑"/>
        </w:rPr>
        <w:t>：</w:t>
      </w:r>
      <w:r w:rsidRPr="00546E5A">
        <w:rPr>
          <w:rFonts w:ascii="微软雅黑" w:eastAsia="微软雅黑" w:hAnsi="微软雅黑" w:hint="eastAsia"/>
        </w:rPr>
        <w:t>30人  工作</w:t>
      </w:r>
      <w:r w:rsidRPr="00546E5A">
        <w:rPr>
          <w:rFonts w:ascii="微软雅黑" w:eastAsia="微软雅黑" w:hAnsi="微软雅黑"/>
        </w:rPr>
        <w:t>地点：</w:t>
      </w:r>
      <w:r w:rsidRPr="00546E5A">
        <w:rPr>
          <w:rFonts w:ascii="微软雅黑" w:eastAsia="微软雅黑" w:hAnsi="微软雅黑" w:hint="eastAsia"/>
        </w:rPr>
        <w:t>全国</w:t>
      </w:r>
    </w:p>
    <w:p w:rsidR="00086024" w:rsidRPr="00546E5A" w:rsidRDefault="00086024" w:rsidP="00940DAE">
      <w:pPr>
        <w:spacing w:line="360" w:lineRule="exact"/>
        <w:ind w:firstLine="420"/>
        <w:rPr>
          <w:rFonts w:ascii="微软雅黑" w:eastAsia="微软雅黑" w:hAnsi="微软雅黑"/>
        </w:rPr>
      </w:pPr>
      <w:r w:rsidRPr="00546E5A">
        <w:rPr>
          <w:rFonts w:ascii="微软雅黑" w:eastAsia="微软雅黑" w:hAnsi="微软雅黑" w:hint="eastAsia"/>
        </w:rPr>
        <w:t xml:space="preserve">     岗位</w:t>
      </w:r>
      <w:r w:rsidRPr="00546E5A">
        <w:rPr>
          <w:rFonts w:ascii="微软雅黑" w:eastAsia="微软雅黑" w:hAnsi="微软雅黑"/>
        </w:rPr>
        <w:t>要求：</w:t>
      </w:r>
    </w:p>
    <w:p w:rsidR="00086024" w:rsidRPr="00546E5A" w:rsidRDefault="00086024" w:rsidP="00940DAE">
      <w:pPr>
        <w:pStyle w:val="a6"/>
        <w:numPr>
          <w:ilvl w:val="0"/>
          <w:numId w:val="7"/>
        </w:numPr>
        <w:spacing w:line="360" w:lineRule="exact"/>
        <w:ind w:firstLineChars="0"/>
        <w:rPr>
          <w:rFonts w:ascii="微软雅黑" w:eastAsia="微软雅黑" w:hAnsi="微软雅黑"/>
        </w:rPr>
      </w:pPr>
      <w:r w:rsidRPr="00546E5A">
        <w:rPr>
          <w:rFonts w:ascii="微软雅黑" w:eastAsia="微软雅黑" w:hAnsi="微软雅黑" w:hint="eastAsia"/>
        </w:rPr>
        <w:t>区域太阳能</w:t>
      </w:r>
      <w:r w:rsidRPr="00546E5A">
        <w:rPr>
          <w:rFonts w:ascii="微软雅黑" w:eastAsia="微软雅黑" w:hAnsi="微软雅黑"/>
        </w:rPr>
        <w:t>电站投资项目的信息收集和分析</w:t>
      </w:r>
      <w:r w:rsidRPr="00546E5A">
        <w:rPr>
          <w:rFonts w:ascii="微软雅黑" w:eastAsia="微软雅黑" w:hAnsi="微软雅黑" w:hint="eastAsia"/>
        </w:rPr>
        <w:t>；</w:t>
      </w:r>
    </w:p>
    <w:p w:rsidR="00086024" w:rsidRPr="00546E5A" w:rsidRDefault="00086024" w:rsidP="00940DAE">
      <w:pPr>
        <w:pStyle w:val="a6"/>
        <w:numPr>
          <w:ilvl w:val="0"/>
          <w:numId w:val="7"/>
        </w:numPr>
        <w:spacing w:line="360" w:lineRule="exact"/>
        <w:ind w:firstLineChars="0"/>
        <w:rPr>
          <w:rFonts w:ascii="微软雅黑" w:eastAsia="微软雅黑" w:hAnsi="微软雅黑"/>
        </w:rPr>
      </w:pPr>
      <w:r w:rsidRPr="00546E5A">
        <w:rPr>
          <w:rFonts w:ascii="微软雅黑" w:eastAsia="微软雅黑" w:hAnsi="微软雅黑" w:hint="eastAsia"/>
        </w:rPr>
        <w:t>市场</w:t>
      </w:r>
      <w:r w:rsidRPr="00546E5A">
        <w:rPr>
          <w:rFonts w:ascii="微软雅黑" w:eastAsia="微软雅黑" w:hAnsi="微软雅黑"/>
        </w:rPr>
        <w:t>调查分析、售前策划及合同执行跟踪等协调工作；</w:t>
      </w:r>
    </w:p>
    <w:p w:rsidR="00086024" w:rsidRPr="00546E5A" w:rsidRDefault="00086024" w:rsidP="00940DAE">
      <w:pPr>
        <w:pStyle w:val="a6"/>
        <w:numPr>
          <w:ilvl w:val="0"/>
          <w:numId w:val="7"/>
        </w:numPr>
        <w:spacing w:line="360" w:lineRule="exact"/>
        <w:ind w:firstLineChars="0"/>
        <w:rPr>
          <w:rFonts w:ascii="微软雅黑" w:eastAsia="微软雅黑" w:hAnsi="微软雅黑"/>
        </w:rPr>
      </w:pPr>
      <w:r w:rsidRPr="00546E5A">
        <w:rPr>
          <w:rFonts w:ascii="微软雅黑" w:eastAsia="微软雅黑" w:hAnsi="微软雅黑" w:hint="eastAsia"/>
        </w:rPr>
        <w:t>标书</w:t>
      </w:r>
      <w:r w:rsidRPr="00546E5A">
        <w:rPr>
          <w:rFonts w:ascii="微软雅黑" w:eastAsia="微软雅黑" w:hAnsi="微软雅黑"/>
        </w:rPr>
        <w:t>编写和审校，投标及评标的把控；</w:t>
      </w:r>
    </w:p>
    <w:p w:rsidR="00086024" w:rsidRPr="00546E5A" w:rsidRDefault="00086024" w:rsidP="00940DAE">
      <w:pPr>
        <w:pStyle w:val="a6"/>
        <w:numPr>
          <w:ilvl w:val="0"/>
          <w:numId w:val="7"/>
        </w:numPr>
        <w:spacing w:line="360" w:lineRule="exact"/>
        <w:ind w:firstLineChars="0"/>
        <w:rPr>
          <w:rFonts w:ascii="微软雅黑" w:eastAsia="微软雅黑" w:hAnsi="微软雅黑"/>
        </w:rPr>
      </w:pPr>
      <w:r w:rsidRPr="00546E5A">
        <w:rPr>
          <w:rFonts w:ascii="微软雅黑" w:eastAsia="微软雅黑" w:hAnsi="微软雅黑" w:hint="eastAsia"/>
        </w:rPr>
        <w:lastRenderedPageBreak/>
        <w:t>本科</w:t>
      </w:r>
      <w:r w:rsidRPr="00546E5A">
        <w:rPr>
          <w:rFonts w:ascii="微软雅黑" w:eastAsia="微软雅黑" w:hAnsi="微软雅黑"/>
        </w:rPr>
        <w:t>及以上学历，</w:t>
      </w:r>
      <w:r w:rsidRPr="00546E5A">
        <w:rPr>
          <w:rFonts w:ascii="微软雅黑" w:eastAsia="微软雅黑" w:hAnsi="微软雅黑" w:hint="eastAsia"/>
        </w:rPr>
        <w:t>电气及</w:t>
      </w:r>
      <w:r w:rsidRPr="00546E5A">
        <w:rPr>
          <w:rFonts w:ascii="微软雅黑" w:eastAsia="微软雅黑" w:hAnsi="微软雅黑"/>
        </w:rPr>
        <w:t>市场营销等相关专业</w:t>
      </w:r>
      <w:r w:rsidRPr="00546E5A">
        <w:rPr>
          <w:rFonts w:ascii="微软雅黑" w:eastAsia="微软雅黑" w:hAnsi="微软雅黑" w:hint="eastAsia"/>
        </w:rPr>
        <w:t xml:space="preserve">；  </w:t>
      </w:r>
    </w:p>
    <w:p w:rsidR="00086024" w:rsidRPr="00546E5A" w:rsidRDefault="00086024" w:rsidP="00940DAE">
      <w:pPr>
        <w:pStyle w:val="a6"/>
        <w:numPr>
          <w:ilvl w:val="0"/>
          <w:numId w:val="7"/>
        </w:numPr>
        <w:spacing w:line="360" w:lineRule="exact"/>
        <w:ind w:firstLineChars="0"/>
        <w:rPr>
          <w:rFonts w:ascii="微软雅黑" w:eastAsia="微软雅黑" w:hAnsi="微软雅黑"/>
        </w:rPr>
      </w:pPr>
      <w:r w:rsidRPr="00546E5A">
        <w:rPr>
          <w:rFonts w:ascii="微软雅黑" w:eastAsia="微软雅黑" w:hAnsi="微软雅黑" w:hint="eastAsia"/>
        </w:rPr>
        <w:t>具备较强</w:t>
      </w:r>
      <w:r w:rsidRPr="00546E5A">
        <w:rPr>
          <w:rFonts w:ascii="微软雅黑" w:eastAsia="微软雅黑" w:hAnsi="微软雅黑"/>
        </w:rPr>
        <w:t>的沟通谈判能力，有很强的事业心，适应驻外工作</w:t>
      </w:r>
      <w:r w:rsidRPr="00546E5A">
        <w:rPr>
          <w:rFonts w:ascii="微软雅黑" w:eastAsia="微软雅黑" w:hAnsi="微软雅黑" w:hint="eastAsia"/>
        </w:rPr>
        <w:t>。</w:t>
      </w:r>
    </w:p>
    <w:p w:rsidR="00086024" w:rsidRPr="00546E5A" w:rsidRDefault="00086024" w:rsidP="00086024">
      <w:pPr>
        <w:rPr>
          <w:rFonts w:ascii="微软雅黑" w:eastAsia="微软雅黑" w:hAnsi="微软雅黑"/>
        </w:rPr>
      </w:pPr>
      <w:r w:rsidRPr="009F0FE9">
        <w:rPr>
          <w:rFonts w:ascii="微软雅黑" w:eastAsia="微软雅黑" w:hAnsi="微软雅黑" w:hint="eastAsia"/>
          <w:b/>
          <w:color w:val="000000" w:themeColor="text1"/>
          <w:sz w:val="24"/>
          <w:szCs w:val="24"/>
        </w:rPr>
        <w:t xml:space="preserve">  7、</w:t>
      </w:r>
      <w:r w:rsidRPr="009F0FE9">
        <w:rPr>
          <w:rFonts w:ascii="微软雅黑" w:eastAsia="微软雅黑" w:hAnsi="微软雅黑"/>
          <w:b/>
          <w:color w:val="000000" w:themeColor="text1"/>
          <w:sz w:val="24"/>
          <w:szCs w:val="24"/>
        </w:rPr>
        <w:t>项目经理</w:t>
      </w:r>
      <w:r w:rsidRPr="00546E5A">
        <w:rPr>
          <w:rFonts w:ascii="微软雅黑" w:eastAsia="微软雅黑" w:hAnsi="微软雅黑" w:hint="eastAsia"/>
        </w:rPr>
        <w:t>人数</w:t>
      </w:r>
      <w:r w:rsidRPr="00546E5A">
        <w:rPr>
          <w:rFonts w:ascii="微软雅黑" w:eastAsia="微软雅黑" w:hAnsi="微软雅黑"/>
        </w:rPr>
        <w:t>：</w:t>
      </w:r>
      <w:r w:rsidRPr="00546E5A">
        <w:rPr>
          <w:rFonts w:ascii="微软雅黑" w:eastAsia="微软雅黑" w:hAnsi="微软雅黑" w:hint="eastAsia"/>
        </w:rPr>
        <w:t>30人  工作</w:t>
      </w:r>
      <w:r w:rsidRPr="00546E5A">
        <w:rPr>
          <w:rFonts w:ascii="微软雅黑" w:eastAsia="微软雅黑" w:hAnsi="微软雅黑"/>
        </w:rPr>
        <w:t>地点：</w:t>
      </w:r>
      <w:r w:rsidRPr="00546E5A">
        <w:rPr>
          <w:rFonts w:ascii="微软雅黑" w:eastAsia="微软雅黑" w:hAnsi="微软雅黑" w:hint="eastAsia"/>
        </w:rPr>
        <w:t>全国</w:t>
      </w:r>
    </w:p>
    <w:p w:rsidR="00086024" w:rsidRPr="00546E5A" w:rsidRDefault="00086024" w:rsidP="00940DAE">
      <w:pPr>
        <w:spacing w:line="360" w:lineRule="exact"/>
        <w:rPr>
          <w:rFonts w:ascii="微软雅黑" w:eastAsia="微软雅黑" w:hAnsi="微软雅黑"/>
        </w:rPr>
      </w:pPr>
      <w:r w:rsidRPr="00546E5A">
        <w:rPr>
          <w:rFonts w:ascii="微软雅黑" w:eastAsia="微软雅黑" w:hAnsi="微软雅黑" w:hint="eastAsia"/>
        </w:rPr>
        <w:t>岗位</w:t>
      </w:r>
      <w:r w:rsidRPr="00546E5A">
        <w:rPr>
          <w:rFonts w:ascii="微软雅黑" w:eastAsia="微软雅黑" w:hAnsi="微软雅黑"/>
        </w:rPr>
        <w:t>要求：</w:t>
      </w:r>
    </w:p>
    <w:p w:rsidR="00086024" w:rsidRPr="00546E5A" w:rsidRDefault="00086024" w:rsidP="00940DAE">
      <w:pPr>
        <w:pStyle w:val="a6"/>
        <w:numPr>
          <w:ilvl w:val="0"/>
          <w:numId w:val="8"/>
        </w:numPr>
        <w:spacing w:line="360" w:lineRule="exact"/>
        <w:ind w:firstLineChars="0"/>
        <w:rPr>
          <w:rFonts w:ascii="微软雅黑" w:eastAsia="微软雅黑" w:hAnsi="微软雅黑"/>
        </w:rPr>
      </w:pPr>
      <w:r w:rsidRPr="00546E5A">
        <w:rPr>
          <w:rFonts w:ascii="微软雅黑" w:eastAsia="微软雅黑" w:hAnsi="微软雅黑" w:hint="eastAsia"/>
        </w:rPr>
        <w:t>与工程项目主办方的沟通接洽；</w:t>
      </w:r>
    </w:p>
    <w:p w:rsidR="00086024" w:rsidRPr="00546E5A" w:rsidRDefault="00086024" w:rsidP="00940DAE">
      <w:pPr>
        <w:pStyle w:val="a6"/>
        <w:numPr>
          <w:ilvl w:val="0"/>
          <w:numId w:val="8"/>
        </w:numPr>
        <w:spacing w:line="360" w:lineRule="exact"/>
        <w:ind w:firstLineChars="0"/>
        <w:rPr>
          <w:rFonts w:ascii="微软雅黑" w:eastAsia="微软雅黑" w:hAnsi="微软雅黑"/>
        </w:rPr>
      </w:pPr>
      <w:r w:rsidRPr="00546E5A">
        <w:rPr>
          <w:rFonts w:ascii="微软雅黑" w:eastAsia="微软雅黑" w:hAnsi="微软雅黑" w:hint="eastAsia"/>
        </w:rPr>
        <w:t>协调项目现场安装、调试验收以及售后服务等工作</w:t>
      </w:r>
      <w:r w:rsidRPr="00546E5A">
        <w:rPr>
          <w:rFonts w:ascii="微软雅黑" w:eastAsia="微软雅黑" w:hAnsi="微软雅黑"/>
        </w:rPr>
        <w:t>；</w:t>
      </w:r>
    </w:p>
    <w:p w:rsidR="00086024" w:rsidRPr="00546E5A" w:rsidRDefault="00086024" w:rsidP="00940DAE">
      <w:pPr>
        <w:pStyle w:val="a6"/>
        <w:numPr>
          <w:ilvl w:val="0"/>
          <w:numId w:val="8"/>
        </w:numPr>
        <w:spacing w:line="360" w:lineRule="exact"/>
        <w:ind w:firstLineChars="0"/>
        <w:rPr>
          <w:rFonts w:ascii="微软雅黑" w:eastAsia="微软雅黑" w:hAnsi="微软雅黑"/>
        </w:rPr>
      </w:pPr>
      <w:r w:rsidRPr="00546E5A">
        <w:rPr>
          <w:rFonts w:ascii="微软雅黑" w:eastAsia="微软雅黑" w:hAnsi="微软雅黑" w:hint="eastAsia"/>
        </w:rPr>
        <w:t>太阳能电站信息收集及反馈</w:t>
      </w:r>
      <w:r w:rsidRPr="00546E5A">
        <w:rPr>
          <w:rFonts w:ascii="微软雅黑" w:eastAsia="微软雅黑" w:hAnsi="微软雅黑"/>
        </w:rPr>
        <w:t>；</w:t>
      </w:r>
    </w:p>
    <w:p w:rsidR="00086024" w:rsidRPr="00546E5A" w:rsidRDefault="00086024" w:rsidP="00940DAE">
      <w:pPr>
        <w:pStyle w:val="a6"/>
        <w:numPr>
          <w:ilvl w:val="0"/>
          <w:numId w:val="8"/>
        </w:numPr>
        <w:spacing w:line="360" w:lineRule="exact"/>
        <w:ind w:firstLineChars="0"/>
        <w:rPr>
          <w:rFonts w:ascii="微软雅黑" w:eastAsia="微软雅黑" w:hAnsi="微软雅黑"/>
        </w:rPr>
      </w:pPr>
      <w:r w:rsidRPr="00546E5A">
        <w:rPr>
          <w:rFonts w:ascii="微软雅黑" w:eastAsia="微软雅黑" w:hAnsi="微软雅黑" w:hint="eastAsia"/>
        </w:rPr>
        <w:t>项目</w:t>
      </w:r>
      <w:r w:rsidRPr="00546E5A">
        <w:rPr>
          <w:rFonts w:ascii="微软雅黑" w:eastAsia="微软雅黑" w:hAnsi="微软雅黑"/>
        </w:rPr>
        <w:t>应收款的跟踪、执行，确保项目</w:t>
      </w:r>
      <w:r w:rsidRPr="00546E5A">
        <w:rPr>
          <w:rFonts w:ascii="微软雅黑" w:eastAsia="微软雅黑" w:hAnsi="微软雅黑" w:hint="eastAsia"/>
        </w:rPr>
        <w:t>货款</w:t>
      </w:r>
      <w:r w:rsidRPr="00546E5A">
        <w:rPr>
          <w:rFonts w:ascii="微软雅黑" w:eastAsia="微软雅黑" w:hAnsi="微软雅黑"/>
        </w:rPr>
        <w:t>及时收回；</w:t>
      </w:r>
    </w:p>
    <w:p w:rsidR="00086024" w:rsidRPr="00546E5A" w:rsidRDefault="00086024" w:rsidP="00940DAE">
      <w:pPr>
        <w:pStyle w:val="a6"/>
        <w:numPr>
          <w:ilvl w:val="0"/>
          <w:numId w:val="8"/>
        </w:numPr>
        <w:spacing w:line="360" w:lineRule="exact"/>
        <w:ind w:firstLineChars="0"/>
        <w:rPr>
          <w:rFonts w:ascii="微软雅黑" w:eastAsia="微软雅黑" w:hAnsi="微软雅黑"/>
        </w:rPr>
      </w:pPr>
      <w:r w:rsidRPr="00546E5A">
        <w:rPr>
          <w:rFonts w:ascii="微软雅黑" w:eastAsia="微软雅黑" w:hAnsi="微软雅黑" w:hint="eastAsia"/>
        </w:rPr>
        <w:t>本科</w:t>
      </w:r>
      <w:r w:rsidRPr="00546E5A">
        <w:rPr>
          <w:rFonts w:ascii="微软雅黑" w:eastAsia="微软雅黑" w:hAnsi="微软雅黑"/>
        </w:rPr>
        <w:t>及以上学历，</w:t>
      </w:r>
      <w:r w:rsidRPr="00546E5A">
        <w:rPr>
          <w:rFonts w:ascii="微软雅黑" w:eastAsia="微软雅黑" w:hAnsi="微软雅黑" w:hint="eastAsia"/>
        </w:rPr>
        <w:t>电力电子、</w:t>
      </w:r>
      <w:r w:rsidRPr="00546E5A">
        <w:rPr>
          <w:rFonts w:ascii="微软雅黑" w:eastAsia="微软雅黑" w:hAnsi="微软雅黑"/>
        </w:rPr>
        <w:t>市场营销等相关专业</w:t>
      </w:r>
      <w:r w:rsidRPr="00546E5A">
        <w:rPr>
          <w:rFonts w:ascii="微软雅黑" w:eastAsia="微软雅黑" w:hAnsi="微软雅黑" w:hint="eastAsia"/>
        </w:rPr>
        <w:t>；</w:t>
      </w:r>
    </w:p>
    <w:p w:rsidR="00086024" w:rsidRPr="00546E5A" w:rsidRDefault="00086024" w:rsidP="00940DAE">
      <w:pPr>
        <w:pStyle w:val="a6"/>
        <w:numPr>
          <w:ilvl w:val="0"/>
          <w:numId w:val="8"/>
        </w:numPr>
        <w:spacing w:line="360" w:lineRule="exact"/>
        <w:ind w:firstLineChars="0"/>
        <w:rPr>
          <w:rFonts w:ascii="微软雅黑" w:eastAsia="微软雅黑" w:hAnsi="微软雅黑"/>
        </w:rPr>
      </w:pPr>
      <w:r w:rsidRPr="00546E5A">
        <w:rPr>
          <w:rFonts w:ascii="微软雅黑" w:eastAsia="微软雅黑" w:hAnsi="微软雅黑" w:hint="eastAsia"/>
        </w:rPr>
        <w:t>较强</w:t>
      </w:r>
      <w:r w:rsidRPr="00546E5A">
        <w:rPr>
          <w:rFonts w:ascii="微软雅黑" w:eastAsia="微软雅黑" w:hAnsi="微软雅黑"/>
        </w:rPr>
        <w:t>的沟通谈判能力，有很强的事业心，适应驻外工作</w:t>
      </w:r>
      <w:r w:rsidRPr="00546E5A">
        <w:rPr>
          <w:rFonts w:ascii="微软雅黑" w:eastAsia="微软雅黑" w:hAnsi="微软雅黑" w:hint="eastAsia"/>
        </w:rPr>
        <w:t>。</w:t>
      </w:r>
    </w:p>
    <w:p w:rsidR="00086024" w:rsidRDefault="00086024" w:rsidP="00086024"/>
    <w:p w:rsidR="007E1C12" w:rsidRDefault="007E1C12" w:rsidP="00086024"/>
    <w:p w:rsidR="007E1C12" w:rsidRDefault="007E1C12" w:rsidP="00086024"/>
    <w:p w:rsidR="00DF7305" w:rsidRPr="009F0FE9" w:rsidRDefault="00895DF1">
      <w:pPr>
        <w:rPr>
          <w:rFonts w:ascii="微软雅黑" w:eastAsia="微软雅黑" w:hAnsi="微软雅黑"/>
          <w:b/>
          <w:sz w:val="28"/>
          <w:szCs w:val="28"/>
        </w:rPr>
      </w:pPr>
      <w:r w:rsidRPr="009F0FE9">
        <w:rPr>
          <w:rFonts w:ascii="微软雅黑" w:eastAsia="微软雅黑" w:hAnsi="微软雅黑" w:hint="eastAsia"/>
          <w:b/>
          <w:sz w:val="28"/>
          <w:szCs w:val="28"/>
        </w:rPr>
        <w:t>四</w:t>
      </w:r>
      <w:r w:rsidR="00C44D40" w:rsidRPr="009F0FE9">
        <w:rPr>
          <w:rFonts w:ascii="微软雅黑" w:eastAsia="微软雅黑" w:hAnsi="微软雅黑" w:hint="eastAsia"/>
          <w:b/>
          <w:sz w:val="28"/>
          <w:szCs w:val="28"/>
        </w:rPr>
        <w:t>、校招流程</w:t>
      </w:r>
    </w:p>
    <w:p w:rsidR="00546E5A" w:rsidRDefault="007E1C12">
      <w:pPr>
        <w:rPr>
          <w:rFonts w:ascii="微软雅黑" w:eastAsia="微软雅黑" w:hAnsi="微软雅黑"/>
          <w:sz w:val="28"/>
          <w:szCs w:val="28"/>
        </w:rPr>
      </w:pPr>
      <w:r>
        <w:rPr>
          <w:noProof/>
        </w:rPr>
        <w:drawing>
          <wp:anchor distT="0" distB="0" distL="114300" distR="114300" simplePos="0" relativeHeight="251656192" behindDoc="0" locked="0" layoutInCell="1" allowOverlap="1">
            <wp:simplePos x="0" y="0"/>
            <wp:positionH relativeFrom="page">
              <wp:align>right</wp:align>
            </wp:positionH>
            <wp:positionV relativeFrom="paragraph">
              <wp:posOffset>280035</wp:posOffset>
            </wp:positionV>
            <wp:extent cx="6810375" cy="4581525"/>
            <wp:effectExtent l="0" t="0" r="0" b="0"/>
            <wp:wrapNone/>
            <wp:docPr id="10" name="图示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p w:rsidR="00546E5A" w:rsidRPr="00546E5A" w:rsidRDefault="00546E5A">
      <w:pPr>
        <w:rPr>
          <w:rFonts w:ascii="微软雅黑" w:eastAsia="微软雅黑" w:hAnsi="微软雅黑"/>
          <w:sz w:val="28"/>
          <w:szCs w:val="28"/>
        </w:rPr>
      </w:pPr>
    </w:p>
    <w:p w:rsidR="00DF7305" w:rsidRDefault="00DF7305"/>
    <w:p w:rsidR="00DF7305" w:rsidRDefault="00DF7305"/>
    <w:p w:rsidR="00DF7305" w:rsidRDefault="00DF7305"/>
    <w:p w:rsidR="00DF7305" w:rsidRDefault="00DF7305"/>
    <w:p w:rsidR="00DF7305" w:rsidRDefault="00DF7305"/>
    <w:p w:rsidR="00DF7305" w:rsidRDefault="00DF7305"/>
    <w:p w:rsidR="00DF7305" w:rsidRDefault="00DF7305"/>
    <w:p w:rsidR="00DF7305" w:rsidRDefault="00DF7305"/>
    <w:p w:rsidR="007E1C12" w:rsidRDefault="007E1C12">
      <w:pPr>
        <w:rPr>
          <w:rFonts w:ascii="微软雅黑" w:eastAsia="微软雅黑" w:hAnsi="微软雅黑"/>
          <w:b/>
          <w:sz w:val="28"/>
          <w:szCs w:val="28"/>
        </w:rPr>
      </w:pPr>
    </w:p>
    <w:p w:rsidR="007E1C12" w:rsidRDefault="007E1C12">
      <w:pPr>
        <w:rPr>
          <w:rFonts w:ascii="微软雅黑" w:eastAsia="微软雅黑" w:hAnsi="微软雅黑"/>
          <w:b/>
          <w:sz w:val="28"/>
          <w:szCs w:val="28"/>
        </w:rPr>
      </w:pPr>
    </w:p>
    <w:p w:rsidR="007E1C12" w:rsidRDefault="007E1C12">
      <w:pPr>
        <w:rPr>
          <w:rFonts w:ascii="微软雅黑" w:eastAsia="微软雅黑" w:hAnsi="微软雅黑"/>
          <w:b/>
          <w:sz w:val="28"/>
          <w:szCs w:val="28"/>
        </w:rPr>
      </w:pPr>
    </w:p>
    <w:p w:rsidR="007E1C12" w:rsidRDefault="007E1C12">
      <w:pPr>
        <w:rPr>
          <w:rFonts w:ascii="微软雅黑" w:eastAsia="微软雅黑" w:hAnsi="微软雅黑"/>
          <w:b/>
          <w:sz w:val="28"/>
          <w:szCs w:val="28"/>
        </w:rPr>
      </w:pPr>
    </w:p>
    <w:p w:rsidR="007E1C12" w:rsidRDefault="007E1C12">
      <w:pPr>
        <w:rPr>
          <w:rFonts w:ascii="微软雅黑" w:eastAsia="微软雅黑" w:hAnsi="微软雅黑"/>
          <w:b/>
          <w:sz w:val="28"/>
          <w:szCs w:val="28"/>
        </w:rPr>
      </w:pPr>
    </w:p>
    <w:p w:rsidR="007E1C12" w:rsidRDefault="007E1C12">
      <w:pPr>
        <w:rPr>
          <w:rFonts w:ascii="微软雅黑" w:eastAsia="微软雅黑" w:hAnsi="微软雅黑"/>
          <w:b/>
          <w:sz w:val="28"/>
          <w:szCs w:val="28"/>
        </w:rPr>
      </w:pPr>
    </w:p>
    <w:p w:rsidR="007E1C12" w:rsidRDefault="007E1C12">
      <w:pPr>
        <w:rPr>
          <w:rFonts w:ascii="微软雅黑" w:eastAsia="微软雅黑" w:hAnsi="微软雅黑"/>
          <w:b/>
          <w:sz w:val="28"/>
          <w:szCs w:val="28"/>
        </w:rPr>
      </w:pPr>
    </w:p>
    <w:p w:rsidR="007E1C12" w:rsidRDefault="007E1C12">
      <w:pPr>
        <w:rPr>
          <w:rFonts w:ascii="微软雅黑" w:eastAsia="微软雅黑" w:hAnsi="微软雅黑"/>
          <w:b/>
          <w:sz w:val="28"/>
          <w:szCs w:val="28"/>
        </w:rPr>
      </w:pPr>
    </w:p>
    <w:p w:rsidR="00C44D40" w:rsidRPr="009F0FE9" w:rsidRDefault="0073123F">
      <w:pPr>
        <w:rPr>
          <w:rFonts w:ascii="微软雅黑" w:eastAsia="微软雅黑" w:hAnsi="微软雅黑"/>
          <w:b/>
          <w:sz w:val="28"/>
          <w:szCs w:val="28"/>
        </w:rPr>
      </w:pPr>
      <w:r w:rsidRPr="009F0FE9">
        <w:rPr>
          <w:rFonts w:ascii="微软雅黑" w:eastAsia="微软雅黑" w:hAnsi="微软雅黑" w:hint="eastAsia"/>
          <w:b/>
          <w:sz w:val="28"/>
          <w:szCs w:val="28"/>
        </w:rPr>
        <w:t>五</w:t>
      </w:r>
      <w:r w:rsidR="00C44D40" w:rsidRPr="009F0FE9">
        <w:rPr>
          <w:rFonts w:ascii="微软雅黑" w:eastAsia="微软雅黑" w:hAnsi="微软雅黑" w:hint="eastAsia"/>
          <w:b/>
          <w:sz w:val="28"/>
          <w:szCs w:val="28"/>
        </w:rPr>
        <w:t>、</w:t>
      </w:r>
      <w:r w:rsidR="00895DF1" w:rsidRPr="009F0FE9">
        <w:rPr>
          <w:rFonts w:ascii="微软雅黑" w:eastAsia="微软雅黑" w:hAnsi="微软雅黑" w:hint="eastAsia"/>
          <w:b/>
          <w:sz w:val="28"/>
          <w:szCs w:val="28"/>
        </w:rPr>
        <w:t>福利</w:t>
      </w:r>
      <w:r w:rsidR="00895DF1" w:rsidRPr="009F0FE9">
        <w:rPr>
          <w:rFonts w:ascii="微软雅黑" w:eastAsia="微软雅黑" w:hAnsi="微软雅黑"/>
          <w:b/>
          <w:sz w:val="28"/>
          <w:szCs w:val="28"/>
        </w:rPr>
        <w:t>待遇</w:t>
      </w:r>
    </w:p>
    <w:p w:rsidR="00895DF1" w:rsidRDefault="00895DF1"/>
    <w:p w:rsidR="00DF7305" w:rsidRDefault="00DF7305"/>
    <w:p w:rsidR="00DF7305" w:rsidRDefault="00732C81">
      <w:r>
        <w:rPr>
          <w:noProof/>
        </w:rPr>
        <w:pict>
          <v:shapetype id="_x0000_t202" coordsize="21600,21600" o:spt="202" path="m,l,21600r21600,l21600,xe">
            <v:stroke joinstyle="miter"/>
            <v:path gradientshapeok="t" o:connecttype="rect"/>
          </v:shapetype>
          <v:shape id="文本框 2" o:spid="_x0000_s1026" type="#_x0000_t202" style="position:absolute;left:0;text-align:left;margin-left:179.6pt;margin-top:104.85pt;width:82.2pt;height:110.6pt;z-index:25166028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" stroked="f">
            <v:textbox style="mso-fit-shape-to-text:t">
              <w:txbxContent>
                <w:p w:rsidR="00DF7305" w:rsidRPr="00DF7305" w:rsidRDefault="00DF7305">
                  <w:pPr>
                    <w:rPr>
                      <w:rFonts w:ascii="微软雅黑" w:eastAsia="微软雅黑" w:hAnsi="微软雅黑"/>
                      <w:color w:val="4F81BD" w:themeColor="accent1"/>
                      <w:sz w:val="24"/>
                    </w:rPr>
                  </w:pPr>
                  <w:r w:rsidRPr="00DF7305">
                    <w:rPr>
                      <w:rFonts w:ascii="微软雅黑" w:eastAsia="微软雅黑" w:hAnsi="微软雅黑" w:hint="eastAsia"/>
                      <w:color w:val="4F81BD" w:themeColor="accent1"/>
                      <w:sz w:val="24"/>
                    </w:rPr>
                    <w:t>福利待遇</w:t>
                  </w:r>
                </w:p>
              </w:txbxContent>
            </v:textbox>
          </v:shape>
        </w:pict>
      </w:r>
      <w:r w:rsidR="00DF7305">
        <w:rPr>
          <w:noProof/>
        </w:rPr>
        <w:drawing>
          <wp:inline distT="0" distB="0" distL="0" distR="0">
            <wp:extent cx="5443268" cy="3174612"/>
            <wp:effectExtent l="0" t="76200" r="0" b="63888"/>
            <wp:docPr id="12" name="图示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DF7305" w:rsidRDefault="00DF7305"/>
    <w:p w:rsidR="00DF7305" w:rsidRDefault="00DF7305"/>
    <w:p w:rsidR="00DF7305" w:rsidRDefault="00DF7305"/>
    <w:p w:rsidR="00895DF1" w:rsidRPr="009F0FE9" w:rsidRDefault="0073123F">
      <w:pPr>
        <w:rPr>
          <w:rFonts w:ascii="微软雅黑" w:eastAsia="微软雅黑" w:hAnsi="微软雅黑"/>
          <w:b/>
          <w:sz w:val="28"/>
          <w:szCs w:val="28"/>
        </w:rPr>
      </w:pPr>
      <w:r w:rsidRPr="009F0FE9">
        <w:rPr>
          <w:rFonts w:ascii="微软雅黑" w:eastAsia="微软雅黑" w:hAnsi="微软雅黑" w:hint="eastAsia"/>
          <w:b/>
          <w:sz w:val="28"/>
          <w:szCs w:val="28"/>
        </w:rPr>
        <w:t>六</w:t>
      </w:r>
      <w:r w:rsidR="00895DF1" w:rsidRPr="009F0FE9">
        <w:rPr>
          <w:rFonts w:ascii="微软雅黑" w:eastAsia="微软雅黑" w:hAnsi="微软雅黑"/>
          <w:b/>
          <w:sz w:val="28"/>
          <w:szCs w:val="28"/>
        </w:rPr>
        <w:t>、联系方式</w:t>
      </w:r>
    </w:p>
    <w:p w:rsidR="00895DF1" w:rsidRDefault="00895DF1"/>
    <w:p w:rsidR="00895DF1" w:rsidRPr="00546E5A" w:rsidRDefault="00895DF1" w:rsidP="00546E5A">
      <w:pPr>
        <w:spacing w:line="280" w:lineRule="exact"/>
        <w:rPr>
          <w:rFonts w:ascii="微软雅黑" w:eastAsia="微软雅黑" w:hAnsi="微软雅黑"/>
        </w:rPr>
      </w:pPr>
      <w:r w:rsidRPr="00546E5A">
        <w:rPr>
          <w:rFonts w:ascii="微软雅黑" w:eastAsia="微软雅黑" w:hAnsi="微软雅黑" w:hint="eastAsia"/>
        </w:rPr>
        <w:t>无锡</w:t>
      </w:r>
      <w:r w:rsidR="00451A32">
        <w:rPr>
          <w:rFonts w:ascii="微软雅黑" w:eastAsia="微软雅黑" w:hAnsi="微软雅黑"/>
        </w:rPr>
        <w:t>总部</w:t>
      </w:r>
    </w:p>
    <w:p w:rsidR="00895DF1" w:rsidRPr="00177393" w:rsidRDefault="00895DF1" w:rsidP="00546E5A">
      <w:pPr>
        <w:spacing w:line="280" w:lineRule="exact"/>
        <w:rPr>
          <w:rFonts w:ascii="微软雅黑" w:eastAsia="微软雅黑" w:hAnsi="微软雅黑"/>
        </w:rPr>
      </w:pPr>
      <w:r w:rsidRPr="00546E5A">
        <w:rPr>
          <w:rFonts w:ascii="微软雅黑" w:eastAsia="微软雅黑" w:hAnsi="微软雅黑" w:hint="eastAsia"/>
        </w:rPr>
        <w:t>地 址：江苏省无锡市惠山经济开发区和惠路6号</w:t>
      </w:r>
      <w:r w:rsidRPr="00546E5A">
        <w:rPr>
          <w:rFonts w:ascii="微软雅黑" w:eastAsia="微软雅黑" w:hAnsi="微软雅黑" w:hint="eastAsia"/>
        </w:rPr>
        <w:br/>
        <w:t>邮 编：214174</w:t>
      </w:r>
      <w:r w:rsidRPr="00546E5A">
        <w:rPr>
          <w:rFonts w:ascii="微软雅黑" w:eastAsia="微软雅黑" w:hAnsi="微软雅黑" w:hint="eastAsia"/>
        </w:rPr>
        <w:br/>
        <w:t>总 机：0510-</w:t>
      </w:r>
      <w:r w:rsidR="00177393">
        <w:rPr>
          <w:rFonts w:ascii="微软雅黑" w:eastAsia="微软雅黑" w:hAnsi="微软雅黑"/>
        </w:rPr>
        <w:t>85807505</w:t>
      </w:r>
      <w:r w:rsidR="00FC470D">
        <w:rPr>
          <w:rFonts w:ascii="微软雅黑" w:eastAsia="微软雅黑" w:hAnsi="微软雅黑"/>
        </w:rPr>
        <w:t>/0510-83583106</w:t>
      </w:r>
      <w:r w:rsidRPr="00546E5A">
        <w:rPr>
          <w:rFonts w:ascii="微软雅黑" w:eastAsia="微软雅黑" w:hAnsi="微软雅黑" w:hint="eastAsia"/>
        </w:rPr>
        <w:br/>
        <w:t>传 真：0510-85161899</w:t>
      </w:r>
      <w:r w:rsidRPr="00546E5A">
        <w:rPr>
          <w:rFonts w:ascii="微软雅黑" w:eastAsia="微软雅黑" w:hAnsi="微软雅黑" w:hint="eastAsia"/>
        </w:rPr>
        <w:br/>
        <w:t>网 址：</w:t>
      </w:r>
      <w:hyperlink r:id="rId20" w:history="1">
        <w:r w:rsidRPr="00177393">
          <w:rPr>
            <w:rStyle w:val="a5"/>
            <w:rFonts w:ascii="微软雅黑" w:eastAsia="微软雅黑" w:hAnsi="微软雅黑" w:hint="eastAsia"/>
            <w:color w:val="auto"/>
            <w:u w:val="none"/>
          </w:rPr>
          <w:t>www.si-neng.com</w:t>
        </w:r>
      </w:hyperlink>
      <w:bookmarkStart w:id="0" w:name="_GoBack"/>
      <w:bookmarkEnd w:id="0"/>
    </w:p>
    <w:p w:rsidR="00895DF1" w:rsidRPr="00177393" w:rsidRDefault="00895DF1" w:rsidP="00546E5A">
      <w:pPr>
        <w:spacing w:line="280" w:lineRule="exact"/>
        <w:rPr>
          <w:rFonts w:ascii="微软雅黑" w:eastAsia="微软雅黑" w:hAnsi="微软雅黑"/>
        </w:rPr>
      </w:pPr>
      <w:r w:rsidRPr="00177393">
        <w:rPr>
          <w:rFonts w:ascii="微软雅黑" w:eastAsia="微软雅黑" w:hAnsi="微软雅黑" w:hint="eastAsia"/>
        </w:rPr>
        <w:t>邮箱</w:t>
      </w:r>
      <w:r w:rsidRPr="00177393">
        <w:rPr>
          <w:rFonts w:ascii="微软雅黑" w:eastAsia="微软雅黑" w:hAnsi="微软雅黑"/>
        </w:rPr>
        <w:t>：</w:t>
      </w:r>
      <w:hyperlink r:id="rId21" w:history="1">
        <w:r w:rsidR="00546E5A" w:rsidRPr="00177393">
          <w:rPr>
            <w:rStyle w:val="a5"/>
            <w:rFonts w:ascii="微软雅黑" w:eastAsia="微软雅黑" w:hAnsi="微软雅黑"/>
            <w:color w:val="auto"/>
            <w:u w:val="none"/>
          </w:rPr>
          <w:t>hr</w:t>
        </w:r>
        <w:r w:rsidR="00546E5A" w:rsidRPr="00177393">
          <w:rPr>
            <w:rStyle w:val="a5"/>
            <w:rFonts w:ascii="微软雅黑" w:eastAsia="微软雅黑" w:hAnsi="微软雅黑" w:hint="eastAsia"/>
            <w:color w:val="auto"/>
            <w:u w:val="none"/>
          </w:rPr>
          <w:t>@si-neng.com</w:t>
        </w:r>
      </w:hyperlink>
    </w:p>
    <w:p w:rsidR="00546E5A" w:rsidRDefault="00546E5A" w:rsidP="00546E5A">
      <w:pPr>
        <w:spacing w:line="280" w:lineRule="exact"/>
        <w:rPr>
          <w:rFonts w:ascii="微软雅黑" w:eastAsia="微软雅黑" w:hAnsi="微软雅黑"/>
        </w:rPr>
      </w:pPr>
    </w:p>
    <w:p w:rsidR="00895DF1" w:rsidRPr="00C44D40" w:rsidRDefault="00895DF1"/>
    <w:sectPr w:rsidR="00895DF1" w:rsidRPr="00C44D40" w:rsidSect="00732C8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1AA9" w:rsidRDefault="00CB1AA9" w:rsidP="00513DA8">
      <w:r>
        <w:separator/>
      </w:r>
    </w:p>
  </w:endnote>
  <w:endnote w:type="continuationSeparator" w:id="1">
    <w:p w:rsidR="00CB1AA9" w:rsidRDefault="00CB1AA9" w:rsidP="00513D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1AA9" w:rsidRDefault="00CB1AA9" w:rsidP="00513DA8">
      <w:r>
        <w:separator/>
      </w:r>
    </w:p>
  </w:footnote>
  <w:footnote w:type="continuationSeparator" w:id="1">
    <w:p w:rsidR="00CB1AA9" w:rsidRDefault="00CB1AA9" w:rsidP="00513D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571A6"/>
    <w:multiLevelType w:val="hybridMultilevel"/>
    <w:tmpl w:val="CF70AD54"/>
    <w:lvl w:ilvl="0" w:tplc="BE90192A">
      <w:start w:val="1"/>
      <w:numFmt w:val="decimal"/>
      <w:lvlText w:val="%1、"/>
      <w:lvlJc w:val="left"/>
      <w:pPr>
        <w:ind w:left="1560" w:hanging="360"/>
      </w:pPr>
      <w:rPr>
        <w:rFonts w:hint="default"/>
      </w:rPr>
    </w:lvl>
    <w:lvl w:ilvl="1" w:tplc="04090019" w:tentative="1">
      <w:start w:val="1"/>
      <w:numFmt w:val="lowerLetter"/>
      <w:lvlText w:val="%2)"/>
      <w:lvlJc w:val="left"/>
      <w:pPr>
        <w:ind w:left="2040" w:hanging="420"/>
      </w:pPr>
    </w:lvl>
    <w:lvl w:ilvl="2" w:tplc="0409001B" w:tentative="1">
      <w:start w:val="1"/>
      <w:numFmt w:val="lowerRoman"/>
      <w:lvlText w:val="%3."/>
      <w:lvlJc w:val="right"/>
      <w:pPr>
        <w:ind w:left="2460" w:hanging="420"/>
      </w:pPr>
    </w:lvl>
    <w:lvl w:ilvl="3" w:tplc="0409000F" w:tentative="1">
      <w:start w:val="1"/>
      <w:numFmt w:val="decimal"/>
      <w:lvlText w:val="%4."/>
      <w:lvlJc w:val="left"/>
      <w:pPr>
        <w:ind w:left="2880" w:hanging="420"/>
      </w:pPr>
    </w:lvl>
    <w:lvl w:ilvl="4" w:tplc="04090019" w:tentative="1">
      <w:start w:val="1"/>
      <w:numFmt w:val="lowerLetter"/>
      <w:lvlText w:val="%5)"/>
      <w:lvlJc w:val="left"/>
      <w:pPr>
        <w:ind w:left="3300" w:hanging="420"/>
      </w:pPr>
    </w:lvl>
    <w:lvl w:ilvl="5" w:tplc="0409001B" w:tentative="1">
      <w:start w:val="1"/>
      <w:numFmt w:val="lowerRoman"/>
      <w:lvlText w:val="%6."/>
      <w:lvlJc w:val="right"/>
      <w:pPr>
        <w:ind w:left="3720" w:hanging="420"/>
      </w:pPr>
    </w:lvl>
    <w:lvl w:ilvl="6" w:tplc="0409000F" w:tentative="1">
      <w:start w:val="1"/>
      <w:numFmt w:val="decimal"/>
      <w:lvlText w:val="%7."/>
      <w:lvlJc w:val="left"/>
      <w:pPr>
        <w:ind w:left="4140" w:hanging="420"/>
      </w:pPr>
    </w:lvl>
    <w:lvl w:ilvl="7" w:tplc="04090019" w:tentative="1">
      <w:start w:val="1"/>
      <w:numFmt w:val="lowerLetter"/>
      <w:lvlText w:val="%8)"/>
      <w:lvlJc w:val="left"/>
      <w:pPr>
        <w:ind w:left="4560" w:hanging="420"/>
      </w:pPr>
    </w:lvl>
    <w:lvl w:ilvl="8" w:tplc="0409001B" w:tentative="1">
      <w:start w:val="1"/>
      <w:numFmt w:val="lowerRoman"/>
      <w:lvlText w:val="%9."/>
      <w:lvlJc w:val="right"/>
      <w:pPr>
        <w:ind w:left="4980" w:hanging="420"/>
      </w:pPr>
    </w:lvl>
  </w:abstractNum>
  <w:abstractNum w:abstractNumId="1">
    <w:nsid w:val="13817998"/>
    <w:multiLevelType w:val="hybridMultilevel"/>
    <w:tmpl w:val="B7C235D0"/>
    <w:lvl w:ilvl="0" w:tplc="72B033F6">
      <w:start w:val="1"/>
      <w:numFmt w:val="decimal"/>
      <w:lvlText w:val="%1、"/>
      <w:lvlJc w:val="left"/>
      <w:pPr>
        <w:ind w:left="1620" w:hanging="360"/>
      </w:pPr>
      <w:rPr>
        <w:rFonts w:hint="default"/>
      </w:r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2">
    <w:nsid w:val="337E1D50"/>
    <w:multiLevelType w:val="hybridMultilevel"/>
    <w:tmpl w:val="5292230A"/>
    <w:lvl w:ilvl="0" w:tplc="D6AC44BC">
      <w:start w:val="1"/>
      <w:numFmt w:val="decimal"/>
      <w:lvlText w:val="%1、"/>
      <w:lvlJc w:val="left"/>
      <w:pPr>
        <w:ind w:left="1560" w:hanging="360"/>
      </w:pPr>
      <w:rPr>
        <w:rFonts w:hint="default"/>
      </w:rPr>
    </w:lvl>
    <w:lvl w:ilvl="1" w:tplc="04090019" w:tentative="1">
      <w:start w:val="1"/>
      <w:numFmt w:val="lowerLetter"/>
      <w:lvlText w:val="%2)"/>
      <w:lvlJc w:val="left"/>
      <w:pPr>
        <w:ind w:left="2040" w:hanging="420"/>
      </w:pPr>
    </w:lvl>
    <w:lvl w:ilvl="2" w:tplc="0409001B" w:tentative="1">
      <w:start w:val="1"/>
      <w:numFmt w:val="lowerRoman"/>
      <w:lvlText w:val="%3."/>
      <w:lvlJc w:val="right"/>
      <w:pPr>
        <w:ind w:left="2460" w:hanging="420"/>
      </w:pPr>
    </w:lvl>
    <w:lvl w:ilvl="3" w:tplc="0409000F" w:tentative="1">
      <w:start w:val="1"/>
      <w:numFmt w:val="decimal"/>
      <w:lvlText w:val="%4."/>
      <w:lvlJc w:val="left"/>
      <w:pPr>
        <w:ind w:left="2880" w:hanging="420"/>
      </w:pPr>
    </w:lvl>
    <w:lvl w:ilvl="4" w:tplc="04090019" w:tentative="1">
      <w:start w:val="1"/>
      <w:numFmt w:val="lowerLetter"/>
      <w:lvlText w:val="%5)"/>
      <w:lvlJc w:val="left"/>
      <w:pPr>
        <w:ind w:left="3300" w:hanging="420"/>
      </w:pPr>
    </w:lvl>
    <w:lvl w:ilvl="5" w:tplc="0409001B" w:tentative="1">
      <w:start w:val="1"/>
      <w:numFmt w:val="lowerRoman"/>
      <w:lvlText w:val="%6."/>
      <w:lvlJc w:val="right"/>
      <w:pPr>
        <w:ind w:left="3720" w:hanging="420"/>
      </w:pPr>
    </w:lvl>
    <w:lvl w:ilvl="6" w:tplc="0409000F" w:tentative="1">
      <w:start w:val="1"/>
      <w:numFmt w:val="decimal"/>
      <w:lvlText w:val="%7."/>
      <w:lvlJc w:val="left"/>
      <w:pPr>
        <w:ind w:left="4140" w:hanging="420"/>
      </w:pPr>
    </w:lvl>
    <w:lvl w:ilvl="7" w:tplc="04090019" w:tentative="1">
      <w:start w:val="1"/>
      <w:numFmt w:val="lowerLetter"/>
      <w:lvlText w:val="%8)"/>
      <w:lvlJc w:val="left"/>
      <w:pPr>
        <w:ind w:left="4560" w:hanging="420"/>
      </w:pPr>
    </w:lvl>
    <w:lvl w:ilvl="8" w:tplc="0409001B" w:tentative="1">
      <w:start w:val="1"/>
      <w:numFmt w:val="lowerRoman"/>
      <w:lvlText w:val="%9."/>
      <w:lvlJc w:val="right"/>
      <w:pPr>
        <w:ind w:left="4980" w:hanging="420"/>
      </w:pPr>
    </w:lvl>
  </w:abstractNum>
  <w:abstractNum w:abstractNumId="3">
    <w:nsid w:val="41D96D60"/>
    <w:multiLevelType w:val="hybridMultilevel"/>
    <w:tmpl w:val="67D48A10"/>
    <w:lvl w:ilvl="0" w:tplc="10889B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E56777E"/>
    <w:multiLevelType w:val="hybridMultilevel"/>
    <w:tmpl w:val="47B20236"/>
    <w:lvl w:ilvl="0" w:tplc="C9EE49C4">
      <w:start w:val="1"/>
      <w:numFmt w:val="decimal"/>
      <w:lvlText w:val="%1、"/>
      <w:lvlJc w:val="left"/>
      <w:pPr>
        <w:ind w:left="1830" w:hanging="360"/>
      </w:pPr>
      <w:rPr>
        <w:rFonts w:hint="default"/>
      </w:rPr>
    </w:lvl>
    <w:lvl w:ilvl="1" w:tplc="04090019" w:tentative="1">
      <w:start w:val="1"/>
      <w:numFmt w:val="lowerLetter"/>
      <w:lvlText w:val="%2)"/>
      <w:lvlJc w:val="left"/>
      <w:pPr>
        <w:ind w:left="2310" w:hanging="420"/>
      </w:pPr>
    </w:lvl>
    <w:lvl w:ilvl="2" w:tplc="0409001B" w:tentative="1">
      <w:start w:val="1"/>
      <w:numFmt w:val="lowerRoman"/>
      <w:lvlText w:val="%3."/>
      <w:lvlJc w:val="right"/>
      <w:pPr>
        <w:ind w:left="2730" w:hanging="420"/>
      </w:pPr>
    </w:lvl>
    <w:lvl w:ilvl="3" w:tplc="0409000F" w:tentative="1">
      <w:start w:val="1"/>
      <w:numFmt w:val="decimal"/>
      <w:lvlText w:val="%4."/>
      <w:lvlJc w:val="left"/>
      <w:pPr>
        <w:ind w:left="3150" w:hanging="420"/>
      </w:pPr>
    </w:lvl>
    <w:lvl w:ilvl="4" w:tplc="04090019" w:tentative="1">
      <w:start w:val="1"/>
      <w:numFmt w:val="lowerLetter"/>
      <w:lvlText w:val="%5)"/>
      <w:lvlJc w:val="left"/>
      <w:pPr>
        <w:ind w:left="3570" w:hanging="420"/>
      </w:pPr>
    </w:lvl>
    <w:lvl w:ilvl="5" w:tplc="0409001B" w:tentative="1">
      <w:start w:val="1"/>
      <w:numFmt w:val="lowerRoman"/>
      <w:lvlText w:val="%6."/>
      <w:lvlJc w:val="right"/>
      <w:pPr>
        <w:ind w:left="3990" w:hanging="420"/>
      </w:pPr>
    </w:lvl>
    <w:lvl w:ilvl="6" w:tplc="0409000F" w:tentative="1">
      <w:start w:val="1"/>
      <w:numFmt w:val="decimal"/>
      <w:lvlText w:val="%7."/>
      <w:lvlJc w:val="left"/>
      <w:pPr>
        <w:ind w:left="4410" w:hanging="420"/>
      </w:pPr>
    </w:lvl>
    <w:lvl w:ilvl="7" w:tplc="04090019" w:tentative="1">
      <w:start w:val="1"/>
      <w:numFmt w:val="lowerLetter"/>
      <w:lvlText w:val="%8)"/>
      <w:lvlJc w:val="left"/>
      <w:pPr>
        <w:ind w:left="4830" w:hanging="420"/>
      </w:pPr>
    </w:lvl>
    <w:lvl w:ilvl="8" w:tplc="0409001B" w:tentative="1">
      <w:start w:val="1"/>
      <w:numFmt w:val="lowerRoman"/>
      <w:lvlText w:val="%9."/>
      <w:lvlJc w:val="right"/>
      <w:pPr>
        <w:ind w:left="5250" w:hanging="420"/>
      </w:pPr>
    </w:lvl>
  </w:abstractNum>
  <w:abstractNum w:abstractNumId="5">
    <w:nsid w:val="508B1886"/>
    <w:multiLevelType w:val="hybridMultilevel"/>
    <w:tmpl w:val="388CA8CE"/>
    <w:lvl w:ilvl="0" w:tplc="4D30C06A">
      <w:start w:val="1"/>
      <w:numFmt w:val="decimal"/>
      <w:lvlText w:val="%1、"/>
      <w:lvlJc w:val="left"/>
      <w:pPr>
        <w:ind w:left="1620" w:hanging="360"/>
      </w:pPr>
      <w:rPr>
        <w:rFonts w:hint="default"/>
      </w:r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6">
    <w:nsid w:val="53372925"/>
    <w:multiLevelType w:val="hybridMultilevel"/>
    <w:tmpl w:val="C95A2BBE"/>
    <w:lvl w:ilvl="0" w:tplc="45680A8A">
      <w:start w:val="1"/>
      <w:numFmt w:val="decimal"/>
      <w:lvlText w:val="%1、"/>
      <w:lvlJc w:val="left"/>
      <w:pPr>
        <w:ind w:left="1725" w:hanging="360"/>
      </w:pPr>
      <w:rPr>
        <w:rFonts w:hint="default"/>
      </w:rPr>
    </w:lvl>
    <w:lvl w:ilvl="1" w:tplc="04090019" w:tentative="1">
      <w:start w:val="1"/>
      <w:numFmt w:val="lowerLetter"/>
      <w:lvlText w:val="%2)"/>
      <w:lvlJc w:val="left"/>
      <w:pPr>
        <w:ind w:left="2205" w:hanging="420"/>
      </w:pPr>
    </w:lvl>
    <w:lvl w:ilvl="2" w:tplc="0409001B" w:tentative="1">
      <w:start w:val="1"/>
      <w:numFmt w:val="lowerRoman"/>
      <w:lvlText w:val="%3."/>
      <w:lvlJc w:val="right"/>
      <w:pPr>
        <w:ind w:left="2625" w:hanging="420"/>
      </w:pPr>
    </w:lvl>
    <w:lvl w:ilvl="3" w:tplc="0409000F" w:tentative="1">
      <w:start w:val="1"/>
      <w:numFmt w:val="decimal"/>
      <w:lvlText w:val="%4."/>
      <w:lvlJc w:val="left"/>
      <w:pPr>
        <w:ind w:left="3045" w:hanging="420"/>
      </w:pPr>
    </w:lvl>
    <w:lvl w:ilvl="4" w:tplc="04090019" w:tentative="1">
      <w:start w:val="1"/>
      <w:numFmt w:val="lowerLetter"/>
      <w:lvlText w:val="%5)"/>
      <w:lvlJc w:val="left"/>
      <w:pPr>
        <w:ind w:left="3465" w:hanging="420"/>
      </w:pPr>
    </w:lvl>
    <w:lvl w:ilvl="5" w:tplc="0409001B" w:tentative="1">
      <w:start w:val="1"/>
      <w:numFmt w:val="lowerRoman"/>
      <w:lvlText w:val="%6."/>
      <w:lvlJc w:val="right"/>
      <w:pPr>
        <w:ind w:left="3885" w:hanging="420"/>
      </w:pPr>
    </w:lvl>
    <w:lvl w:ilvl="6" w:tplc="0409000F" w:tentative="1">
      <w:start w:val="1"/>
      <w:numFmt w:val="decimal"/>
      <w:lvlText w:val="%7."/>
      <w:lvlJc w:val="left"/>
      <w:pPr>
        <w:ind w:left="4305" w:hanging="420"/>
      </w:pPr>
    </w:lvl>
    <w:lvl w:ilvl="7" w:tplc="04090019" w:tentative="1">
      <w:start w:val="1"/>
      <w:numFmt w:val="lowerLetter"/>
      <w:lvlText w:val="%8)"/>
      <w:lvlJc w:val="left"/>
      <w:pPr>
        <w:ind w:left="4725" w:hanging="420"/>
      </w:pPr>
    </w:lvl>
    <w:lvl w:ilvl="8" w:tplc="0409001B" w:tentative="1">
      <w:start w:val="1"/>
      <w:numFmt w:val="lowerRoman"/>
      <w:lvlText w:val="%9."/>
      <w:lvlJc w:val="right"/>
      <w:pPr>
        <w:ind w:left="5145" w:hanging="420"/>
      </w:pPr>
    </w:lvl>
  </w:abstractNum>
  <w:abstractNum w:abstractNumId="7">
    <w:nsid w:val="6BAC6440"/>
    <w:multiLevelType w:val="hybridMultilevel"/>
    <w:tmpl w:val="5F0E1606"/>
    <w:lvl w:ilvl="0" w:tplc="4B74013A">
      <w:start w:val="1"/>
      <w:numFmt w:val="decimal"/>
      <w:lvlText w:val="%1、"/>
      <w:lvlJc w:val="left"/>
      <w:pPr>
        <w:ind w:left="1830" w:hanging="360"/>
      </w:pPr>
      <w:rPr>
        <w:rFonts w:hint="default"/>
      </w:rPr>
    </w:lvl>
    <w:lvl w:ilvl="1" w:tplc="04090019" w:tentative="1">
      <w:start w:val="1"/>
      <w:numFmt w:val="lowerLetter"/>
      <w:lvlText w:val="%2)"/>
      <w:lvlJc w:val="left"/>
      <w:pPr>
        <w:ind w:left="2310" w:hanging="420"/>
      </w:pPr>
    </w:lvl>
    <w:lvl w:ilvl="2" w:tplc="0409001B" w:tentative="1">
      <w:start w:val="1"/>
      <w:numFmt w:val="lowerRoman"/>
      <w:lvlText w:val="%3."/>
      <w:lvlJc w:val="right"/>
      <w:pPr>
        <w:ind w:left="2730" w:hanging="420"/>
      </w:pPr>
    </w:lvl>
    <w:lvl w:ilvl="3" w:tplc="0409000F" w:tentative="1">
      <w:start w:val="1"/>
      <w:numFmt w:val="decimal"/>
      <w:lvlText w:val="%4."/>
      <w:lvlJc w:val="left"/>
      <w:pPr>
        <w:ind w:left="3150" w:hanging="420"/>
      </w:pPr>
    </w:lvl>
    <w:lvl w:ilvl="4" w:tplc="04090019" w:tentative="1">
      <w:start w:val="1"/>
      <w:numFmt w:val="lowerLetter"/>
      <w:lvlText w:val="%5)"/>
      <w:lvlJc w:val="left"/>
      <w:pPr>
        <w:ind w:left="3570" w:hanging="420"/>
      </w:pPr>
    </w:lvl>
    <w:lvl w:ilvl="5" w:tplc="0409001B" w:tentative="1">
      <w:start w:val="1"/>
      <w:numFmt w:val="lowerRoman"/>
      <w:lvlText w:val="%6."/>
      <w:lvlJc w:val="right"/>
      <w:pPr>
        <w:ind w:left="3990" w:hanging="420"/>
      </w:pPr>
    </w:lvl>
    <w:lvl w:ilvl="6" w:tplc="0409000F" w:tentative="1">
      <w:start w:val="1"/>
      <w:numFmt w:val="decimal"/>
      <w:lvlText w:val="%7."/>
      <w:lvlJc w:val="left"/>
      <w:pPr>
        <w:ind w:left="4410" w:hanging="420"/>
      </w:pPr>
    </w:lvl>
    <w:lvl w:ilvl="7" w:tplc="04090019" w:tentative="1">
      <w:start w:val="1"/>
      <w:numFmt w:val="lowerLetter"/>
      <w:lvlText w:val="%8)"/>
      <w:lvlJc w:val="left"/>
      <w:pPr>
        <w:ind w:left="4830" w:hanging="420"/>
      </w:pPr>
    </w:lvl>
    <w:lvl w:ilvl="8" w:tplc="0409001B" w:tentative="1">
      <w:start w:val="1"/>
      <w:numFmt w:val="lowerRoman"/>
      <w:lvlText w:val="%9."/>
      <w:lvlJc w:val="right"/>
      <w:pPr>
        <w:ind w:left="5250" w:hanging="420"/>
      </w:pPr>
    </w:lvl>
  </w:abstractNum>
  <w:num w:numId="1">
    <w:abstractNumId w:val="3"/>
  </w:num>
  <w:num w:numId="2">
    <w:abstractNumId w:val="0"/>
  </w:num>
  <w:num w:numId="3">
    <w:abstractNumId w:val="2"/>
  </w:num>
  <w:num w:numId="4">
    <w:abstractNumId w:val="1"/>
  </w:num>
  <w:num w:numId="5">
    <w:abstractNumId w:val="5"/>
  </w:num>
  <w:num w:numId="6">
    <w:abstractNumId w:val="6"/>
  </w:num>
  <w:num w:numId="7">
    <w:abstractNumId w:val="4"/>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72838"/>
    <w:rsid w:val="00086024"/>
    <w:rsid w:val="000C09CB"/>
    <w:rsid w:val="0016434B"/>
    <w:rsid w:val="00177393"/>
    <w:rsid w:val="001A7C99"/>
    <w:rsid w:val="001C6DE2"/>
    <w:rsid w:val="002220BB"/>
    <w:rsid w:val="002548AA"/>
    <w:rsid w:val="00284455"/>
    <w:rsid w:val="002F1471"/>
    <w:rsid w:val="00364A8D"/>
    <w:rsid w:val="003B0705"/>
    <w:rsid w:val="00405478"/>
    <w:rsid w:val="00451A32"/>
    <w:rsid w:val="004A4C7E"/>
    <w:rsid w:val="004C0F9D"/>
    <w:rsid w:val="004D5CEC"/>
    <w:rsid w:val="0050736E"/>
    <w:rsid w:val="00513DA8"/>
    <w:rsid w:val="00546E5A"/>
    <w:rsid w:val="005635A9"/>
    <w:rsid w:val="00614CD6"/>
    <w:rsid w:val="006622C7"/>
    <w:rsid w:val="006721EB"/>
    <w:rsid w:val="00681CFE"/>
    <w:rsid w:val="0073123F"/>
    <w:rsid w:val="00732C81"/>
    <w:rsid w:val="007714B1"/>
    <w:rsid w:val="007E1C12"/>
    <w:rsid w:val="007E5F18"/>
    <w:rsid w:val="00807EB6"/>
    <w:rsid w:val="00810CEA"/>
    <w:rsid w:val="00851D1E"/>
    <w:rsid w:val="00872838"/>
    <w:rsid w:val="00895DF1"/>
    <w:rsid w:val="008C5B9A"/>
    <w:rsid w:val="00936B6D"/>
    <w:rsid w:val="00940DAE"/>
    <w:rsid w:val="0096257E"/>
    <w:rsid w:val="009F0521"/>
    <w:rsid w:val="009F0FE9"/>
    <w:rsid w:val="00A46266"/>
    <w:rsid w:val="00B04862"/>
    <w:rsid w:val="00B41CCD"/>
    <w:rsid w:val="00C44D40"/>
    <w:rsid w:val="00C85BA1"/>
    <w:rsid w:val="00CB1AA9"/>
    <w:rsid w:val="00D22007"/>
    <w:rsid w:val="00D5796B"/>
    <w:rsid w:val="00D972C2"/>
    <w:rsid w:val="00DE6CF6"/>
    <w:rsid w:val="00DF7305"/>
    <w:rsid w:val="00E4242E"/>
    <w:rsid w:val="00E56605"/>
    <w:rsid w:val="00E8084D"/>
    <w:rsid w:val="00EA7FFA"/>
    <w:rsid w:val="00EB010F"/>
    <w:rsid w:val="00F331FE"/>
    <w:rsid w:val="00FC470D"/>
    <w:rsid w:val="00FD152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2C81"/>
    <w:pPr>
      <w:widowControl w:val="0"/>
      <w:jc w:val="both"/>
    </w:pPr>
  </w:style>
  <w:style w:type="paragraph" w:styleId="1">
    <w:name w:val="heading 1"/>
    <w:basedOn w:val="a"/>
    <w:next w:val="a"/>
    <w:link w:val="1Char"/>
    <w:uiPriority w:val="9"/>
    <w:qFormat/>
    <w:rsid w:val="00D5796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D5796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64A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C85BA1"/>
    <w:rPr>
      <w:sz w:val="18"/>
      <w:szCs w:val="18"/>
    </w:rPr>
  </w:style>
  <w:style w:type="character" w:customStyle="1" w:styleId="Char">
    <w:name w:val="批注框文本 Char"/>
    <w:basedOn w:val="a0"/>
    <w:link w:val="a4"/>
    <w:uiPriority w:val="99"/>
    <w:semiHidden/>
    <w:rsid w:val="00C85BA1"/>
    <w:rPr>
      <w:sz w:val="18"/>
      <w:szCs w:val="18"/>
    </w:rPr>
  </w:style>
  <w:style w:type="character" w:styleId="a5">
    <w:name w:val="Hyperlink"/>
    <w:basedOn w:val="a0"/>
    <w:uiPriority w:val="99"/>
    <w:unhideWhenUsed/>
    <w:rsid w:val="00895DF1"/>
    <w:rPr>
      <w:color w:val="0000FF" w:themeColor="hyperlink"/>
      <w:u w:val="single"/>
    </w:rPr>
  </w:style>
  <w:style w:type="paragraph" w:styleId="a6">
    <w:name w:val="List Paragraph"/>
    <w:basedOn w:val="a"/>
    <w:uiPriority w:val="34"/>
    <w:qFormat/>
    <w:rsid w:val="00895DF1"/>
    <w:pPr>
      <w:ind w:firstLineChars="200" w:firstLine="420"/>
    </w:pPr>
  </w:style>
  <w:style w:type="character" w:customStyle="1" w:styleId="1Char">
    <w:name w:val="标题 1 Char"/>
    <w:basedOn w:val="a0"/>
    <w:link w:val="1"/>
    <w:uiPriority w:val="9"/>
    <w:rsid w:val="00D5796B"/>
    <w:rPr>
      <w:b/>
      <w:bCs/>
      <w:kern w:val="44"/>
      <w:sz w:val="44"/>
      <w:szCs w:val="44"/>
    </w:rPr>
  </w:style>
  <w:style w:type="character" w:customStyle="1" w:styleId="2Char">
    <w:name w:val="标题 2 Char"/>
    <w:basedOn w:val="a0"/>
    <w:link w:val="2"/>
    <w:uiPriority w:val="9"/>
    <w:rsid w:val="00D5796B"/>
    <w:rPr>
      <w:rFonts w:asciiTheme="majorHAnsi" w:eastAsiaTheme="majorEastAsia" w:hAnsiTheme="majorHAnsi" w:cstheme="majorBidi"/>
      <w:b/>
      <w:bCs/>
      <w:sz w:val="32"/>
      <w:szCs w:val="32"/>
    </w:rPr>
  </w:style>
  <w:style w:type="paragraph" w:styleId="a7">
    <w:name w:val="header"/>
    <w:basedOn w:val="a"/>
    <w:link w:val="Char0"/>
    <w:uiPriority w:val="99"/>
    <w:unhideWhenUsed/>
    <w:rsid w:val="00513DA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513DA8"/>
    <w:rPr>
      <w:sz w:val="18"/>
      <w:szCs w:val="18"/>
    </w:rPr>
  </w:style>
  <w:style w:type="paragraph" w:styleId="a8">
    <w:name w:val="footer"/>
    <w:basedOn w:val="a"/>
    <w:link w:val="Char1"/>
    <w:uiPriority w:val="99"/>
    <w:unhideWhenUsed/>
    <w:rsid w:val="00513DA8"/>
    <w:pPr>
      <w:tabs>
        <w:tab w:val="center" w:pos="4153"/>
        <w:tab w:val="right" w:pos="8306"/>
      </w:tabs>
      <w:snapToGrid w:val="0"/>
      <w:jc w:val="left"/>
    </w:pPr>
    <w:rPr>
      <w:sz w:val="18"/>
      <w:szCs w:val="18"/>
    </w:rPr>
  </w:style>
  <w:style w:type="character" w:customStyle="1" w:styleId="Char1">
    <w:name w:val="页脚 Char"/>
    <w:basedOn w:val="a0"/>
    <w:link w:val="a8"/>
    <w:uiPriority w:val="99"/>
    <w:rsid w:val="00513DA8"/>
    <w:rPr>
      <w:sz w:val="18"/>
      <w:szCs w:val="18"/>
    </w:rPr>
  </w:style>
</w:styles>
</file>

<file path=word/webSettings.xml><?xml version="1.0" encoding="utf-8"?>
<w:webSettings xmlns:r="http://schemas.openxmlformats.org/officeDocument/2006/relationships" xmlns:w="http://schemas.openxmlformats.org/wordprocessingml/2006/main">
  <w:divs>
    <w:div w:id="252280020">
      <w:bodyDiv w:val="1"/>
      <w:marLeft w:val="0"/>
      <w:marRight w:val="0"/>
      <w:marTop w:val="0"/>
      <w:marBottom w:val="0"/>
      <w:divBdr>
        <w:top w:val="none" w:sz="0" w:space="0" w:color="auto"/>
        <w:left w:val="none" w:sz="0" w:space="0" w:color="auto"/>
        <w:bottom w:val="none" w:sz="0" w:space="0" w:color="auto"/>
        <w:right w:val="none" w:sz="0" w:space="0" w:color="auto"/>
      </w:divBdr>
      <w:divsChild>
        <w:div w:id="1136992942">
          <w:marLeft w:val="0"/>
          <w:marRight w:val="0"/>
          <w:marTop w:val="0"/>
          <w:marBottom w:val="0"/>
          <w:divBdr>
            <w:top w:val="none" w:sz="0" w:space="0" w:color="auto"/>
            <w:left w:val="none" w:sz="0" w:space="0" w:color="auto"/>
            <w:bottom w:val="none" w:sz="0" w:space="0" w:color="auto"/>
            <w:right w:val="none" w:sz="0" w:space="0" w:color="auto"/>
          </w:divBdr>
          <w:divsChild>
            <w:div w:id="1801072698">
              <w:marLeft w:val="0"/>
              <w:marRight w:val="0"/>
              <w:marTop w:val="375"/>
              <w:marBottom w:val="0"/>
              <w:divBdr>
                <w:top w:val="none" w:sz="0" w:space="0" w:color="auto"/>
                <w:left w:val="none" w:sz="0" w:space="0" w:color="auto"/>
                <w:bottom w:val="none" w:sz="0" w:space="0" w:color="auto"/>
                <w:right w:val="none" w:sz="0" w:space="0" w:color="auto"/>
              </w:divBdr>
              <w:divsChild>
                <w:div w:id="788934869">
                  <w:marLeft w:val="0"/>
                  <w:marRight w:val="0"/>
                  <w:marTop w:val="0"/>
                  <w:marBottom w:val="0"/>
                  <w:divBdr>
                    <w:top w:val="single" w:sz="6" w:space="0" w:color="D7D7D7"/>
                    <w:left w:val="single" w:sz="6" w:space="23" w:color="D7D7D7"/>
                    <w:bottom w:val="single" w:sz="6" w:space="0" w:color="D7D7D7"/>
                    <w:right w:val="single" w:sz="6" w:space="23" w:color="D7D7D7"/>
                  </w:divBdr>
                </w:div>
              </w:divsChild>
            </w:div>
          </w:divsChild>
        </w:div>
      </w:divsChild>
    </w:div>
    <w:div w:id="884297459">
      <w:bodyDiv w:val="1"/>
      <w:marLeft w:val="0"/>
      <w:marRight w:val="0"/>
      <w:marTop w:val="0"/>
      <w:marBottom w:val="0"/>
      <w:divBdr>
        <w:top w:val="none" w:sz="0" w:space="0" w:color="auto"/>
        <w:left w:val="none" w:sz="0" w:space="0" w:color="auto"/>
        <w:bottom w:val="none" w:sz="0" w:space="0" w:color="auto"/>
        <w:right w:val="none" w:sz="0" w:space="0" w:color="auto"/>
      </w:divBdr>
      <w:divsChild>
        <w:div w:id="1561791510">
          <w:marLeft w:val="0"/>
          <w:marRight w:val="0"/>
          <w:marTop w:val="0"/>
          <w:marBottom w:val="0"/>
          <w:divBdr>
            <w:top w:val="none" w:sz="0" w:space="0" w:color="auto"/>
            <w:left w:val="none" w:sz="0" w:space="0" w:color="auto"/>
            <w:bottom w:val="none" w:sz="0" w:space="0" w:color="auto"/>
            <w:right w:val="none" w:sz="0" w:space="0" w:color="auto"/>
          </w:divBdr>
          <w:divsChild>
            <w:div w:id="1190265775">
              <w:marLeft w:val="0"/>
              <w:marRight w:val="0"/>
              <w:marTop w:val="375"/>
              <w:marBottom w:val="0"/>
              <w:divBdr>
                <w:top w:val="none" w:sz="0" w:space="0" w:color="auto"/>
                <w:left w:val="none" w:sz="0" w:space="0" w:color="auto"/>
                <w:bottom w:val="none" w:sz="0" w:space="0" w:color="auto"/>
                <w:right w:val="none" w:sz="0" w:space="0" w:color="auto"/>
              </w:divBdr>
              <w:divsChild>
                <w:div w:id="106706436">
                  <w:marLeft w:val="0"/>
                  <w:marRight w:val="0"/>
                  <w:marTop w:val="0"/>
                  <w:marBottom w:val="0"/>
                  <w:divBdr>
                    <w:top w:val="single" w:sz="6" w:space="0" w:color="D7D7D7"/>
                    <w:left w:val="single" w:sz="6" w:space="23" w:color="D7D7D7"/>
                    <w:bottom w:val="single" w:sz="6" w:space="0" w:color="D7D7D7"/>
                    <w:right w:val="single" w:sz="6" w:space="23" w:color="D7D7D7"/>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Layout" Target="diagrams/layout1.xml"/><Relationship Id="rId18" Type="http://schemas.openxmlformats.org/officeDocument/2006/relationships/diagramQuickStyle" Target="diagrams/quickStyle2.xml"/><Relationship Id="rId3" Type="http://schemas.openxmlformats.org/officeDocument/2006/relationships/settings" Target="settings.xml"/><Relationship Id="rId21" Type="http://schemas.openxmlformats.org/officeDocument/2006/relationships/hyperlink" Target="mailto:hr@si-neng.com" TargetMode="External"/><Relationship Id="rId7" Type="http://schemas.openxmlformats.org/officeDocument/2006/relationships/image" Target="media/image1.png"/><Relationship Id="rId12" Type="http://schemas.openxmlformats.org/officeDocument/2006/relationships/diagramData" Target="diagrams/data1.xml"/><Relationship Id="rId17" Type="http://schemas.openxmlformats.org/officeDocument/2006/relationships/diagramLayout" Target="diagrams/layout2.xml"/><Relationship Id="rId25"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diagramData" Target="diagrams/data2.xml"/><Relationship Id="rId20" Type="http://schemas.openxmlformats.org/officeDocument/2006/relationships/hyperlink" Target="http://www.si-neng.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diagramDrawing" Target="diagrams/drawing2.xml"/><Relationship Id="rId5"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diagramColors" Target="diagrams/colors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QuickStyle" Target="diagrams/quickStyle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EAC003-EAA8-474E-9723-F6F73860E7D2}" type="doc">
      <dgm:prSet loTypeId="urn:microsoft.com/office/officeart/2005/8/layout/process2" loCatId="process" qsTypeId="urn:microsoft.com/office/officeart/2005/8/quickstyle/simple1" qsCatId="simple" csTypeId="urn:microsoft.com/office/officeart/2005/8/colors/accent1_4" csCatId="accent1" phldr="1"/>
      <dgm:spPr/>
    </dgm:pt>
    <dgm:pt modelId="{07A640A1-E326-4177-A492-493C88CA90D6}">
      <dgm:prSet phldrT="[文本]" custT="1"/>
      <dgm:spPr/>
      <dgm:t>
        <a:bodyPr/>
        <a:lstStyle/>
        <a:p>
          <a:pPr>
            <a:buFont typeface="+mj-lt"/>
            <a:buNone/>
          </a:pPr>
          <a:r>
            <a:rPr lang="zh-CN" altLang="en-US" sz="1200">
              <a:latin typeface="微软雅黑" panose="020B0503020204020204" pitchFamily="34" charset="-122"/>
              <a:ea typeface="微软雅黑" panose="020B0503020204020204" pitchFamily="34" charset="-122"/>
            </a:rPr>
            <a:t>校园宣讲</a:t>
          </a:r>
        </a:p>
      </dgm:t>
    </dgm:pt>
    <dgm:pt modelId="{4F0BD25C-7304-4880-AE31-19571EA76DE3}" type="parTrans" cxnId="{197AC2DE-DD90-4CB5-BF1D-C722DA649A49}">
      <dgm:prSet/>
      <dgm:spPr/>
      <dgm:t>
        <a:bodyPr/>
        <a:lstStyle/>
        <a:p>
          <a:endParaRPr lang="zh-CN" altLang="en-US" sz="3200">
            <a:latin typeface="微软雅黑" panose="020B0503020204020204" pitchFamily="34" charset="-122"/>
            <a:ea typeface="微软雅黑" panose="020B0503020204020204" pitchFamily="34" charset="-122"/>
          </a:endParaRPr>
        </a:p>
      </dgm:t>
    </dgm:pt>
    <dgm:pt modelId="{75F88FC6-9E79-4AB4-AB87-4F05D77C7FE8}" type="sibTrans" cxnId="{197AC2DE-DD90-4CB5-BF1D-C722DA649A49}">
      <dgm:prSet custT="1"/>
      <dgm:spPr/>
      <dgm:t>
        <a:bodyPr/>
        <a:lstStyle/>
        <a:p>
          <a:endParaRPr lang="zh-CN" altLang="en-US" sz="900">
            <a:latin typeface="微软雅黑" panose="020B0503020204020204" pitchFamily="34" charset="-122"/>
            <a:ea typeface="微软雅黑" panose="020B0503020204020204" pitchFamily="34" charset="-122"/>
          </a:endParaRPr>
        </a:p>
      </dgm:t>
    </dgm:pt>
    <dgm:pt modelId="{79A0F3CE-6162-4FC1-9F4C-111492282942}">
      <dgm:prSet phldrT="[文本]" custT="1"/>
      <dgm:spPr/>
      <dgm:t>
        <a:bodyPr/>
        <a:lstStyle/>
        <a:p>
          <a:pPr>
            <a:buFont typeface="+mj-lt"/>
            <a:buNone/>
          </a:pPr>
          <a:r>
            <a:rPr lang="zh-CN" altLang="en-US" sz="1200">
              <a:latin typeface="微软雅黑" panose="020B0503020204020204" pitchFamily="34" charset="-122"/>
              <a:ea typeface="微软雅黑" panose="020B0503020204020204" pitchFamily="34" charset="-122"/>
            </a:rPr>
            <a:t>简历筛选</a:t>
          </a:r>
        </a:p>
      </dgm:t>
    </dgm:pt>
    <dgm:pt modelId="{7D742F86-8740-42AB-A733-75B6890E551F}" type="parTrans" cxnId="{17AC7A42-AF7D-4903-A978-E32C82CD5ECB}">
      <dgm:prSet/>
      <dgm:spPr/>
      <dgm:t>
        <a:bodyPr/>
        <a:lstStyle/>
        <a:p>
          <a:endParaRPr lang="zh-CN" altLang="en-US" sz="3200">
            <a:latin typeface="微软雅黑" panose="020B0503020204020204" pitchFamily="34" charset="-122"/>
            <a:ea typeface="微软雅黑" panose="020B0503020204020204" pitchFamily="34" charset="-122"/>
          </a:endParaRPr>
        </a:p>
      </dgm:t>
    </dgm:pt>
    <dgm:pt modelId="{5DD1AD86-C805-404B-829B-5BB3D4228B02}" type="sibTrans" cxnId="{17AC7A42-AF7D-4903-A978-E32C82CD5ECB}">
      <dgm:prSet custT="1"/>
      <dgm:spPr/>
      <dgm:t>
        <a:bodyPr/>
        <a:lstStyle/>
        <a:p>
          <a:endParaRPr lang="zh-CN" altLang="en-US" sz="900">
            <a:latin typeface="微软雅黑" panose="020B0503020204020204" pitchFamily="34" charset="-122"/>
            <a:ea typeface="微软雅黑" panose="020B0503020204020204" pitchFamily="34" charset="-122"/>
          </a:endParaRPr>
        </a:p>
      </dgm:t>
    </dgm:pt>
    <dgm:pt modelId="{83821506-6C91-492F-913F-9591361940DE}">
      <dgm:prSet phldrT="[文本]" custT="1"/>
      <dgm:spPr/>
      <dgm:t>
        <a:bodyPr/>
        <a:lstStyle/>
        <a:p>
          <a:pPr>
            <a:buFont typeface="+mj-lt"/>
            <a:buNone/>
          </a:pPr>
          <a:r>
            <a:rPr lang="zh-CN" altLang="en-US" sz="1200">
              <a:latin typeface="微软雅黑" panose="020B0503020204020204" pitchFamily="34" charset="-122"/>
              <a:ea typeface="微软雅黑" panose="020B0503020204020204" pitchFamily="34" charset="-122"/>
            </a:rPr>
            <a:t>专业笔试</a:t>
          </a:r>
        </a:p>
      </dgm:t>
    </dgm:pt>
    <dgm:pt modelId="{9E080F9D-07A8-460F-88D0-59F09EE85E94}" type="parTrans" cxnId="{A936F492-203C-4693-A9AA-1D8C27D14D67}">
      <dgm:prSet/>
      <dgm:spPr/>
      <dgm:t>
        <a:bodyPr/>
        <a:lstStyle/>
        <a:p>
          <a:endParaRPr lang="zh-CN" altLang="en-US" sz="3200">
            <a:latin typeface="微软雅黑" panose="020B0503020204020204" pitchFamily="34" charset="-122"/>
            <a:ea typeface="微软雅黑" panose="020B0503020204020204" pitchFamily="34" charset="-122"/>
          </a:endParaRPr>
        </a:p>
      </dgm:t>
    </dgm:pt>
    <dgm:pt modelId="{88E148EB-7723-415B-9D72-BC4CDEDCA80E}" type="sibTrans" cxnId="{A936F492-203C-4693-A9AA-1D8C27D14D67}">
      <dgm:prSet custT="1"/>
      <dgm:spPr/>
      <dgm:t>
        <a:bodyPr/>
        <a:lstStyle/>
        <a:p>
          <a:endParaRPr lang="zh-CN" altLang="en-US" sz="900">
            <a:latin typeface="微软雅黑" panose="020B0503020204020204" pitchFamily="34" charset="-122"/>
            <a:ea typeface="微软雅黑" panose="020B0503020204020204" pitchFamily="34" charset="-122"/>
          </a:endParaRPr>
        </a:p>
      </dgm:t>
    </dgm:pt>
    <dgm:pt modelId="{F43F1C3E-E387-433E-BED7-4A589439182E}">
      <dgm:prSet phldrT="[文本]" custT="1"/>
      <dgm:spPr/>
      <dgm:t>
        <a:bodyPr/>
        <a:lstStyle/>
        <a:p>
          <a:pPr>
            <a:buFont typeface="+mj-lt"/>
            <a:buNone/>
          </a:pPr>
          <a:r>
            <a:rPr lang="zh-CN" altLang="en-US" sz="1200">
              <a:latin typeface="微软雅黑" panose="020B0503020204020204" pitchFamily="34" charset="-122"/>
              <a:ea typeface="微软雅黑" panose="020B0503020204020204" pitchFamily="34" charset="-122"/>
            </a:rPr>
            <a:t>面试甄选</a:t>
          </a:r>
        </a:p>
      </dgm:t>
    </dgm:pt>
    <dgm:pt modelId="{A372F0EF-1165-4456-B7AD-382D7A65CCC7}" type="parTrans" cxnId="{88168EE6-5C42-4D28-8AE0-5044CE2767DB}">
      <dgm:prSet/>
      <dgm:spPr/>
      <dgm:t>
        <a:bodyPr/>
        <a:lstStyle/>
        <a:p>
          <a:endParaRPr lang="zh-CN" altLang="en-US" sz="3200">
            <a:latin typeface="微软雅黑" panose="020B0503020204020204" pitchFamily="34" charset="-122"/>
            <a:ea typeface="微软雅黑" panose="020B0503020204020204" pitchFamily="34" charset="-122"/>
          </a:endParaRPr>
        </a:p>
      </dgm:t>
    </dgm:pt>
    <dgm:pt modelId="{AB74F6AE-E4E7-426F-8AF8-794EA2908E29}" type="sibTrans" cxnId="{88168EE6-5C42-4D28-8AE0-5044CE2767DB}">
      <dgm:prSet custT="1"/>
      <dgm:spPr/>
      <dgm:t>
        <a:bodyPr/>
        <a:lstStyle/>
        <a:p>
          <a:endParaRPr lang="zh-CN" altLang="en-US" sz="900">
            <a:latin typeface="微软雅黑" panose="020B0503020204020204" pitchFamily="34" charset="-122"/>
            <a:ea typeface="微软雅黑" panose="020B0503020204020204" pitchFamily="34" charset="-122"/>
          </a:endParaRPr>
        </a:p>
      </dgm:t>
    </dgm:pt>
    <dgm:pt modelId="{FFFE4565-F7E2-4676-A5DB-FB5A0E660A42}">
      <dgm:prSet phldrT="[文本]" custT="1"/>
      <dgm:spPr/>
      <dgm:t>
        <a:bodyPr/>
        <a:lstStyle/>
        <a:p>
          <a:pPr>
            <a:buFont typeface="+mj-lt"/>
            <a:buNone/>
          </a:pPr>
          <a:r>
            <a:rPr lang="zh-CN" altLang="en-US" sz="1200">
              <a:latin typeface="微软雅黑" panose="020B0503020204020204" pitchFamily="34" charset="-122"/>
              <a:ea typeface="微软雅黑" panose="020B0503020204020204" pitchFamily="34" charset="-122"/>
            </a:rPr>
            <a:t>在线测评</a:t>
          </a:r>
        </a:p>
      </dgm:t>
    </dgm:pt>
    <dgm:pt modelId="{9E5AF143-119B-4BBC-9B0C-EA218FB1D91D}" type="parTrans" cxnId="{ADBE31FA-EE4C-423A-9E25-021695FBE898}">
      <dgm:prSet/>
      <dgm:spPr/>
      <dgm:t>
        <a:bodyPr/>
        <a:lstStyle/>
        <a:p>
          <a:endParaRPr lang="zh-CN" altLang="en-US" sz="3200">
            <a:latin typeface="微软雅黑" panose="020B0503020204020204" pitchFamily="34" charset="-122"/>
            <a:ea typeface="微软雅黑" panose="020B0503020204020204" pitchFamily="34" charset="-122"/>
          </a:endParaRPr>
        </a:p>
      </dgm:t>
    </dgm:pt>
    <dgm:pt modelId="{DCBC7A8F-FFC2-4971-84D1-330DBFE71A7F}" type="sibTrans" cxnId="{ADBE31FA-EE4C-423A-9E25-021695FBE898}">
      <dgm:prSet custT="1"/>
      <dgm:spPr/>
      <dgm:t>
        <a:bodyPr/>
        <a:lstStyle/>
        <a:p>
          <a:endParaRPr lang="zh-CN" altLang="en-US" sz="900">
            <a:latin typeface="微软雅黑" panose="020B0503020204020204" pitchFamily="34" charset="-122"/>
            <a:ea typeface="微软雅黑" panose="020B0503020204020204" pitchFamily="34" charset="-122"/>
          </a:endParaRPr>
        </a:p>
      </dgm:t>
    </dgm:pt>
    <dgm:pt modelId="{274DE939-324F-4023-A986-17C30126C8AA}">
      <dgm:prSet phldrT="[文本]" custT="1"/>
      <dgm:spPr/>
      <dgm:t>
        <a:bodyPr/>
        <a:lstStyle/>
        <a:p>
          <a:pPr>
            <a:buFont typeface="+mj-lt"/>
            <a:buNone/>
          </a:pPr>
          <a:r>
            <a:rPr lang="zh-CN" altLang="en-US" sz="1200">
              <a:latin typeface="微软雅黑" panose="020B0503020204020204" pitchFamily="34" charset="-122"/>
              <a:ea typeface="微软雅黑" panose="020B0503020204020204" pitchFamily="34" charset="-122"/>
            </a:rPr>
            <a:t>录用通知</a:t>
          </a:r>
        </a:p>
      </dgm:t>
    </dgm:pt>
    <dgm:pt modelId="{F65B2D07-97C1-442E-A702-298AC531C1DA}" type="parTrans" cxnId="{89BB4B04-E4E8-4208-8C40-C1E69BDFDE7F}">
      <dgm:prSet/>
      <dgm:spPr/>
      <dgm:t>
        <a:bodyPr/>
        <a:lstStyle/>
        <a:p>
          <a:endParaRPr lang="zh-CN" altLang="en-US" sz="3200">
            <a:latin typeface="微软雅黑" panose="020B0503020204020204" pitchFamily="34" charset="-122"/>
            <a:ea typeface="微软雅黑" panose="020B0503020204020204" pitchFamily="34" charset="-122"/>
          </a:endParaRPr>
        </a:p>
      </dgm:t>
    </dgm:pt>
    <dgm:pt modelId="{72637560-CEBF-4982-A7FF-370813573DE2}" type="sibTrans" cxnId="{89BB4B04-E4E8-4208-8C40-C1E69BDFDE7F}">
      <dgm:prSet custT="1"/>
      <dgm:spPr/>
      <dgm:t>
        <a:bodyPr/>
        <a:lstStyle/>
        <a:p>
          <a:endParaRPr lang="zh-CN" altLang="en-US" sz="900">
            <a:latin typeface="微软雅黑" panose="020B0503020204020204" pitchFamily="34" charset="-122"/>
            <a:ea typeface="微软雅黑" panose="020B0503020204020204" pitchFamily="34" charset="-122"/>
          </a:endParaRPr>
        </a:p>
      </dgm:t>
    </dgm:pt>
    <dgm:pt modelId="{D44DFAEF-04CC-44CF-9ED7-34532BCE30D3}">
      <dgm:prSet phldrT="[文本]" custT="1"/>
      <dgm:spPr/>
      <dgm:t>
        <a:bodyPr/>
        <a:lstStyle/>
        <a:p>
          <a:pPr>
            <a:buFont typeface="+mj-lt"/>
            <a:buNone/>
          </a:pPr>
          <a:r>
            <a:rPr lang="zh-CN" altLang="en-US" sz="1200">
              <a:latin typeface="微软雅黑" panose="020B0503020204020204" pitchFamily="34" charset="-122"/>
              <a:ea typeface="微软雅黑" panose="020B0503020204020204" pitchFamily="34" charset="-122"/>
            </a:rPr>
            <a:t>签订三方协议</a:t>
          </a:r>
        </a:p>
      </dgm:t>
    </dgm:pt>
    <dgm:pt modelId="{11CF92FE-BF45-4637-A5A5-985525A41992}" type="parTrans" cxnId="{7BA2BBD1-932C-423D-85EA-956F4B2A7346}">
      <dgm:prSet/>
      <dgm:spPr/>
      <dgm:t>
        <a:bodyPr/>
        <a:lstStyle/>
        <a:p>
          <a:endParaRPr lang="zh-CN" altLang="en-US" sz="3200">
            <a:latin typeface="微软雅黑" panose="020B0503020204020204" pitchFamily="34" charset="-122"/>
            <a:ea typeface="微软雅黑" panose="020B0503020204020204" pitchFamily="34" charset="-122"/>
          </a:endParaRPr>
        </a:p>
      </dgm:t>
    </dgm:pt>
    <dgm:pt modelId="{ADFBFB92-3E0D-4D1C-9E8D-98E9E851B0AA}" type="sibTrans" cxnId="{7BA2BBD1-932C-423D-85EA-956F4B2A7346}">
      <dgm:prSet custT="1"/>
      <dgm:spPr/>
      <dgm:t>
        <a:bodyPr/>
        <a:lstStyle/>
        <a:p>
          <a:endParaRPr lang="zh-CN" altLang="en-US" sz="900">
            <a:latin typeface="微软雅黑" panose="020B0503020204020204" pitchFamily="34" charset="-122"/>
            <a:ea typeface="微软雅黑" panose="020B0503020204020204" pitchFamily="34" charset="-122"/>
          </a:endParaRPr>
        </a:p>
      </dgm:t>
    </dgm:pt>
    <dgm:pt modelId="{E902A359-5DB5-4CF7-9FC1-2826270024AB}">
      <dgm:prSet phldrT="[文本]" custT="1"/>
      <dgm:spPr/>
      <dgm:t>
        <a:bodyPr/>
        <a:lstStyle/>
        <a:p>
          <a:pPr>
            <a:buFont typeface="+mj-lt"/>
            <a:buNone/>
          </a:pPr>
          <a:r>
            <a:rPr lang="zh-CN" altLang="en-US" sz="1200">
              <a:latin typeface="微软雅黑" panose="020B0503020204020204" pitchFamily="34" charset="-122"/>
              <a:ea typeface="微软雅黑" panose="020B0503020204020204" pitchFamily="34" charset="-122"/>
            </a:rPr>
            <a:t>入职报道</a:t>
          </a:r>
        </a:p>
      </dgm:t>
    </dgm:pt>
    <dgm:pt modelId="{A810934F-9A95-4E74-915B-CD642C6B1B6E}" type="parTrans" cxnId="{A8BEF4BA-8E56-47C5-A19A-B64B70FE283B}">
      <dgm:prSet/>
      <dgm:spPr/>
      <dgm:t>
        <a:bodyPr/>
        <a:lstStyle/>
        <a:p>
          <a:endParaRPr lang="zh-CN" altLang="en-US" sz="3200">
            <a:latin typeface="微软雅黑" panose="020B0503020204020204" pitchFamily="34" charset="-122"/>
            <a:ea typeface="微软雅黑" panose="020B0503020204020204" pitchFamily="34" charset="-122"/>
          </a:endParaRPr>
        </a:p>
      </dgm:t>
    </dgm:pt>
    <dgm:pt modelId="{A5BF118D-727F-4996-8912-F04F6A35C625}" type="sibTrans" cxnId="{A8BEF4BA-8E56-47C5-A19A-B64B70FE283B}">
      <dgm:prSet/>
      <dgm:spPr/>
      <dgm:t>
        <a:bodyPr/>
        <a:lstStyle/>
        <a:p>
          <a:endParaRPr lang="zh-CN" altLang="en-US" sz="3200">
            <a:latin typeface="微软雅黑" panose="020B0503020204020204" pitchFamily="34" charset="-122"/>
            <a:ea typeface="微软雅黑" panose="020B0503020204020204" pitchFamily="34" charset="-122"/>
          </a:endParaRPr>
        </a:p>
      </dgm:t>
    </dgm:pt>
    <dgm:pt modelId="{A0A90995-CD26-4958-AC49-EB6A7C49BC2E}" type="pres">
      <dgm:prSet presAssocID="{A0EAC003-EAA8-474E-9723-F6F73860E7D2}" presName="linearFlow" presStyleCnt="0">
        <dgm:presLayoutVars>
          <dgm:resizeHandles val="exact"/>
        </dgm:presLayoutVars>
      </dgm:prSet>
      <dgm:spPr/>
    </dgm:pt>
    <dgm:pt modelId="{53DD4D98-847E-46EF-9A91-A757EAD57789}" type="pres">
      <dgm:prSet presAssocID="{07A640A1-E326-4177-A492-493C88CA90D6}" presName="node" presStyleLbl="node1" presStyleIdx="0" presStyleCnt="8" custLinFactNeighborY="9917">
        <dgm:presLayoutVars>
          <dgm:bulletEnabled val="1"/>
        </dgm:presLayoutVars>
      </dgm:prSet>
      <dgm:spPr/>
      <dgm:t>
        <a:bodyPr/>
        <a:lstStyle/>
        <a:p>
          <a:endParaRPr lang="zh-CN" altLang="en-US"/>
        </a:p>
      </dgm:t>
    </dgm:pt>
    <dgm:pt modelId="{5FB80AE7-B8DE-4090-B0ED-C2B001EBD977}" type="pres">
      <dgm:prSet presAssocID="{75F88FC6-9E79-4AB4-AB87-4F05D77C7FE8}" presName="sibTrans" presStyleLbl="sibTrans2D1" presStyleIdx="0" presStyleCnt="7"/>
      <dgm:spPr/>
      <dgm:t>
        <a:bodyPr/>
        <a:lstStyle/>
        <a:p>
          <a:endParaRPr lang="zh-CN" altLang="en-US"/>
        </a:p>
      </dgm:t>
    </dgm:pt>
    <dgm:pt modelId="{386EF655-EF00-4DED-9BD7-94B3BA618F45}" type="pres">
      <dgm:prSet presAssocID="{75F88FC6-9E79-4AB4-AB87-4F05D77C7FE8}" presName="connectorText" presStyleLbl="sibTrans2D1" presStyleIdx="0" presStyleCnt="7"/>
      <dgm:spPr/>
      <dgm:t>
        <a:bodyPr/>
        <a:lstStyle/>
        <a:p>
          <a:endParaRPr lang="zh-CN" altLang="en-US"/>
        </a:p>
      </dgm:t>
    </dgm:pt>
    <dgm:pt modelId="{B31BC336-9D02-4457-97F5-FDE0F6FE119E}" type="pres">
      <dgm:prSet presAssocID="{79A0F3CE-6162-4FC1-9F4C-111492282942}" presName="node" presStyleLbl="node1" presStyleIdx="1" presStyleCnt="8">
        <dgm:presLayoutVars>
          <dgm:bulletEnabled val="1"/>
        </dgm:presLayoutVars>
      </dgm:prSet>
      <dgm:spPr/>
      <dgm:t>
        <a:bodyPr/>
        <a:lstStyle/>
        <a:p>
          <a:endParaRPr lang="zh-CN" altLang="en-US"/>
        </a:p>
      </dgm:t>
    </dgm:pt>
    <dgm:pt modelId="{12ED2CB5-70ED-45AC-AC77-083947291CE0}" type="pres">
      <dgm:prSet presAssocID="{5DD1AD86-C805-404B-829B-5BB3D4228B02}" presName="sibTrans" presStyleLbl="sibTrans2D1" presStyleIdx="1" presStyleCnt="7"/>
      <dgm:spPr/>
      <dgm:t>
        <a:bodyPr/>
        <a:lstStyle/>
        <a:p>
          <a:endParaRPr lang="zh-CN" altLang="en-US"/>
        </a:p>
      </dgm:t>
    </dgm:pt>
    <dgm:pt modelId="{0DE904BB-B7BD-411B-A5E9-C333E41763B5}" type="pres">
      <dgm:prSet presAssocID="{5DD1AD86-C805-404B-829B-5BB3D4228B02}" presName="connectorText" presStyleLbl="sibTrans2D1" presStyleIdx="1" presStyleCnt="7"/>
      <dgm:spPr/>
      <dgm:t>
        <a:bodyPr/>
        <a:lstStyle/>
        <a:p>
          <a:endParaRPr lang="zh-CN" altLang="en-US"/>
        </a:p>
      </dgm:t>
    </dgm:pt>
    <dgm:pt modelId="{566527EE-747A-4318-ABFA-FAF3393E2733}" type="pres">
      <dgm:prSet presAssocID="{83821506-6C91-492F-913F-9591361940DE}" presName="node" presStyleLbl="node1" presStyleIdx="2" presStyleCnt="8">
        <dgm:presLayoutVars>
          <dgm:bulletEnabled val="1"/>
        </dgm:presLayoutVars>
      </dgm:prSet>
      <dgm:spPr/>
      <dgm:t>
        <a:bodyPr/>
        <a:lstStyle/>
        <a:p>
          <a:endParaRPr lang="zh-CN" altLang="en-US"/>
        </a:p>
      </dgm:t>
    </dgm:pt>
    <dgm:pt modelId="{4911C81B-FE47-4255-B2A4-3968CD9A86FF}" type="pres">
      <dgm:prSet presAssocID="{88E148EB-7723-415B-9D72-BC4CDEDCA80E}" presName="sibTrans" presStyleLbl="sibTrans2D1" presStyleIdx="2" presStyleCnt="7"/>
      <dgm:spPr/>
      <dgm:t>
        <a:bodyPr/>
        <a:lstStyle/>
        <a:p>
          <a:endParaRPr lang="zh-CN" altLang="en-US"/>
        </a:p>
      </dgm:t>
    </dgm:pt>
    <dgm:pt modelId="{5BCF9EB3-1A0A-48E6-BBB5-C821525A18F5}" type="pres">
      <dgm:prSet presAssocID="{88E148EB-7723-415B-9D72-BC4CDEDCA80E}" presName="connectorText" presStyleLbl="sibTrans2D1" presStyleIdx="2" presStyleCnt="7"/>
      <dgm:spPr/>
      <dgm:t>
        <a:bodyPr/>
        <a:lstStyle/>
        <a:p>
          <a:endParaRPr lang="zh-CN" altLang="en-US"/>
        </a:p>
      </dgm:t>
    </dgm:pt>
    <dgm:pt modelId="{E09A3A95-16A7-448D-B05C-2B35806215DB}" type="pres">
      <dgm:prSet presAssocID="{F43F1C3E-E387-433E-BED7-4A589439182E}" presName="node" presStyleLbl="node1" presStyleIdx="3" presStyleCnt="8">
        <dgm:presLayoutVars>
          <dgm:bulletEnabled val="1"/>
        </dgm:presLayoutVars>
      </dgm:prSet>
      <dgm:spPr/>
      <dgm:t>
        <a:bodyPr/>
        <a:lstStyle/>
        <a:p>
          <a:endParaRPr lang="zh-CN" altLang="en-US"/>
        </a:p>
      </dgm:t>
    </dgm:pt>
    <dgm:pt modelId="{D5F4CB1F-C664-442F-8E2C-8D5E4B3BFA07}" type="pres">
      <dgm:prSet presAssocID="{AB74F6AE-E4E7-426F-8AF8-794EA2908E29}" presName="sibTrans" presStyleLbl="sibTrans2D1" presStyleIdx="3" presStyleCnt="7"/>
      <dgm:spPr/>
      <dgm:t>
        <a:bodyPr/>
        <a:lstStyle/>
        <a:p>
          <a:endParaRPr lang="zh-CN" altLang="en-US"/>
        </a:p>
      </dgm:t>
    </dgm:pt>
    <dgm:pt modelId="{5BCC323B-1742-46A8-8150-2F1392D7854D}" type="pres">
      <dgm:prSet presAssocID="{AB74F6AE-E4E7-426F-8AF8-794EA2908E29}" presName="connectorText" presStyleLbl="sibTrans2D1" presStyleIdx="3" presStyleCnt="7"/>
      <dgm:spPr/>
      <dgm:t>
        <a:bodyPr/>
        <a:lstStyle/>
        <a:p>
          <a:endParaRPr lang="zh-CN" altLang="en-US"/>
        </a:p>
      </dgm:t>
    </dgm:pt>
    <dgm:pt modelId="{78908FAB-FB92-4EBD-9FB6-FED49C77204D}" type="pres">
      <dgm:prSet presAssocID="{FFFE4565-F7E2-4676-A5DB-FB5A0E660A42}" presName="node" presStyleLbl="node1" presStyleIdx="4" presStyleCnt="8">
        <dgm:presLayoutVars>
          <dgm:bulletEnabled val="1"/>
        </dgm:presLayoutVars>
      </dgm:prSet>
      <dgm:spPr/>
      <dgm:t>
        <a:bodyPr/>
        <a:lstStyle/>
        <a:p>
          <a:endParaRPr lang="zh-CN" altLang="en-US"/>
        </a:p>
      </dgm:t>
    </dgm:pt>
    <dgm:pt modelId="{C2BC5118-2C95-4A38-9879-A666EA80A05D}" type="pres">
      <dgm:prSet presAssocID="{DCBC7A8F-FFC2-4971-84D1-330DBFE71A7F}" presName="sibTrans" presStyleLbl="sibTrans2D1" presStyleIdx="4" presStyleCnt="7"/>
      <dgm:spPr/>
      <dgm:t>
        <a:bodyPr/>
        <a:lstStyle/>
        <a:p>
          <a:endParaRPr lang="zh-CN" altLang="en-US"/>
        </a:p>
      </dgm:t>
    </dgm:pt>
    <dgm:pt modelId="{1CCFD17D-8F34-45B8-8246-DBD542384473}" type="pres">
      <dgm:prSet presAssocID="{DCBC7A8F-FFC2-4971-84D1-330DBFE71A7F}" presName="connectorText" presStyleLbl="sibTrans2D1" presStyleIdx="4" presStyleCnt="7"/>
      <dgm:spPr/>
      <dgm:t>
        <a:bodyPr/>
        <a:lstStyle/>
        <a:p>
          <a:endParaRPr lang="zh-CN" altLang="en-US"/>
        </a:p>
      </dgm:t>
    </dgm:pt>
    <dgm:pt modelId="{88DE2D8B-6E18-46F8-B777-8B27F75FB15B}" type="pres">
      <dgm:prSet presAssocID="{274DE939-324F-4023-A986-17C30126C8AA}" presName="node" presStyleLbl="node1" presStyleIdx="5" presStyleCnt="8">
        <dgm:presLayoutVars>
          <dgm:bulletEnabled val="1"/>
        </dgm:presLayoutVars>
      </dgm:prSet>
      <dgm:spPr/>
      <dgm:t>
        <a:bodyPr/>
        <a:lstStyle/>
        <a:p>
          <a:endParaRPr lang="zh-CN" altLang="en-US"/>
        </a:p>
      </dgm:t>
    </dgm:pt>
    <dgm:pt modelId="{2F4E24C6-369E-479D-9AC2-B041F52A29A6}" type="pres">
      <dgm:prSet presAssocID="{72637560-CEBF-4982-A7FF-370813573DE2}" presName="sibTrans" presStyleLbl="sibTrans2D1" presStyleIdx="5" presStyleCnt="7"/>
      <dgm:spPr/>
      <dgm:t>
        <a:bodyPr/>
        <a:lstStyle/>
        <a:p>
          <a:endParaRPr lang="zh-CN" altLang="en-US"/>
        </a:p>
      </dgm:t>
    </dgm:pt>
    <dgm:pt modelId="{9CB18A04-2291-4ED3-9EC9-19F7B42B744E}" type="pres">
      <dgm:prSet presAssocID="{72637560-CEBF-4982-A7FF-370813573DE2}" presName="connectorText" presStyleLbl="sibTrans2D1" presStyleIdx="5" presStyleCnt="7"/>
      <dgm:spPr/>
      <dgm:t>
        <a:bodyPr/>
        <a:lstStyle/>
        <a:p>
          <a:endParaRPr lang="zh-CN" altLang="en-US"/>
        </a:p>
      </dgm:t>
    </dgm:pt>
    <dgm:pt modelId="{E5DB680A-427D-41EB-A21B-78E8B2862DA5}" type="pres">
      <dgm:prSet presAssocID="{D44DFAEF-04CC-44CF-9ED7-34532BCE30D3}" presName="node" presStyleLbl="node1" presStyleIdx="6" presStyleCnt="8">
        <dgm:presLayoutVars>
          <dgm:bulletEnabled val="1"/>
        </dgm:presLayoutVars>
      </dgm:prSet>
      <dgm:spPr/>
      <dgm:t>
        <a:bodyPr/>
        <a:lstStyle/>
        <a:p>
          <a:endParaRPr lang="zh-CN" altLang="en-US"/>
        </a:p>
      </dgm:t>
    </dgm:pt>
    <dgm:pt modelId="{EA172D50-AF72-4DCD-8A54-EED8247B52EE}" type="pres">
      <dgm:prSet presAssocID="{ADFBFB92-3E0D-4D1C-9E8D-98E9E851B0AA}" presName="sibTrans" presStyleLbl="sibTrans2D1" presStyleIdx="6" presStyleCnt="7"/>
      <dgm:spPr/>
      <dgm:t>
        <a:bodyPr/>
        <a:lstStyle/>
        <a:p>
          <a:endParaRPr lang="zh-CN" altLang="en-US"/>
        </a:p>
      </dgm:t>
    </dgm:pt>
    <dgm:pt modelId="{0E50EAF7-95C8-4B6B-AAE4-5473DA2670F8}" type="pres">
      <dgm:prSet presAssocID="{ADFBFB92-3E0D-4D1C-9E8D-98E9E851B0AA}" presName="connectorText" presStyleLbl="sibTrans2D1" presStyleIdx="6" presStyleCnt="7"/>
      <dgm:spPr/>
      <dgm:t>
        <a:bodyPr/>
        <a:lstStyle/>
        <a:p>
          <a:endParaRPr lang="zh-CN" altLang="en-US"/>
        </a:p>
      </dgm:t>
    </dgm:pt>
    <dgm:pt modelId="{06108EDB-168C-4BB3-A7BD-39B96FEF6E32}" type="pres">
      <dgm:prSet presAssocID="{E902A359-5DB5-4CF7-9FC1-2826270024AB}" presName="node" presStyleLbl="node1" presStyleIdx="7" presStyleCnt="8">
        <dgm:presLayoutVars>
          <dgm:bulletEnabled val="1"/>
        </dgm:presLayoutVars>
      </dgm:prSet>
      <dgm:spPr/>
      <dgm:t>
        <a:bodyPr/>
        <a:lstStyle/>
        <a:p>
          <a:endParaRPr lang="zh-CN" altLang="en-US"/>
        </a:p>
      </dgm:t>
    </dgm:pt>
  </dgm:ptLst>
  <dgm:cxnLst>
    <dgm:cxn modelId="{BCB74E15-A9B2-4662-9A49-5D68D3951F24}" type="presOf" srcId="{79A0F3CE-6162-4FC1-9F4C-111492282942}" destId="{B31BC336-9D02-4457-97F5-FDE0F6FE119E}" srcOrd="0" destOrd="0" presId="urn:microsoft.com/office/officeart/2005/8/layout/process2"/>
    <dgm:cxn modelId="{71F9FC54-B176-44F3-868F-89D3998DAE12}" type="presOf" srcId="{E902A359-5DB5-4CF7-9FC1-2826270024AB}" destId="{06108EDB-168C-4BB3-A7BD-39B96FEF6E32}" srcOrd="0" destOrd="0" presId="urn:microsoft.com/office/officeart/2005/8/layout/process2"/>
    <dgm:cxn modelId="{5603CFD0-B800-4893-A109-CCDEB66331FD}" type="presOf" srcId="{72637560-CEBF-4982-A7FF-370813573DE2}" destId="{9CB18A04-2291-4ED3-9EC9-19F7B42B744E}" srcOrd="1" destOrd="0" presId="urn:microsoft.com/office/officeart/2005/8/layout/process2"/>
    <dgm:cxn modelId="{B9AE5F94-574F-491D-8515-566F14B01ABF}" type="presOf" srcId="{D44DFAEF-04CC-44CF-9ED7-34532BCE30D3}" destId="{E5DB680A-427D-41EB-A21B-78E8B2862DA5}" srcOrd="0" destOrd="0" presId="urn:microsoft.com/office/officeart/2005/8/layout/process2"/>
    <dgm:cxn modelId="{E44227FA-EB59-49FD-8016-A43F9A4B112B}" type="presOf" srcId="{DCBC7A8F-FFC2-4971-84D1-330DBFE71A7F}" destId="{C2BC5118-2C95-4A38-9879-A666EA80A05D}" srcOrd="0" destOrd="0" presId="urn:microsoft.com/office/officeart/2005/8/layout/process2"/>
    <dgm:cxn modelId="{7BA2BBD1-932C-423D-85EA-956F4B2A7346}" srcId="{A0EAC003-EAA8-474E-9723-F6F73860E7D2}" destId="{D44DFAEF-04CC-44CF-9ED7-34532BCE30D3}" srcOrd="6" destOrd="0" parTransId="{11CF92FE-BF45-4637-A5A5-985525A41992}" sibTransId="{ADFBFB92-3E0D-4D1C-9E8D-98E9E851B0AA}"/>
    <dgm:cxn modelId="{17AC7A42-AF7D-4903-A978-E32C82CD5ECB}" srcId="{A0EAC003-EAA8-474E-9723-F6F73860E7D2}" destId="{79A0F3CE-6162-4FC1-9F4C-111492282942}" srcOrd="1" destOrd="0" parTransId="{7D742F86-8740-42AB-A733-75B6890E551F}" sibTransId="{5DD1AD86-C805-404B-829B-5BB3D4228B02}"/>
    <dgm:cxn modelId="{D7CB1728-4966-47A4-93E1-164980113995}" type="presOf" srcId="{75F88FC6-9E79-4AB4-AB87-4F05D77C7FE8}" destId="{5FB80AE7-B8DE-4090-B0ED-C2B001EBD977}" srcOrd="0" destOrd="0" presId="urn:microsoft.com/office/officeart/2005/8/layout/process2"/>
    <dgm:cxn modelId="{70B0B212-4311-4A3C-B63E-97A46C0C0CF5}" type="presOf" srcId="{FFFE4565-F7E2-4676-A5DB-FB5A0E660A42}" destId="{78908FAB-FB92-4EBD-9FB6-FED49C77204D}" srcOrd="0" destOrd="0" presId="urn:microsoft.com/office/officeart/2005/8/layout/process2"/>
    <dgm:cxn modelId="{99E6908F-9692-42E2-92F9-426B021CE6BB}" type="presOf" srcId="{83821506-6C91-492F-913F-9591361940DE}" destId="{566527EE-747A-4318-ABFA-FAF3393E2733}" srcOrd="0" destOrd="0" presId="urn:microsoft.com/office/officeart/2005/8/layout/process2"/>
    <dgm:cxn modelId="{512B53D7-00B5-410B-9965-B7C3261CF647}" type="presOf" srcId="{75F88FC6-9E79-4AB4-AB87-4F05D77C7FE8}" destId="{386EF655-EF00-4DED-9BD7-94B3BA618F45}" srcOrd="1" destOrd="0" presId="urn:microsoft.com/office/officeart/2005/8/layout/process2"/>
    <dgm:cxn modelId="{516A49E9-C41E-41F7-B250-DD34391C0DC2}" type="presOf" srcId="{274DE939-324F-4023-A986-17C30126C8AA}" destId="{88DE2D8B-6E18-46F8-B777-8B27F75FB15B}" srcOrd="0" destOrd="0" presId="urn:microsoft.com/office/officeart/2005/8/layout/process2"/>
    <dgm:cxn modelId="{A7E1C159-BAC1-49F5-A214-0B56C92F9B7C}" type="presOf" srcId="{72637560-CEBF-4982-A7FF-370813573DE2}" destId="{2F4E24C6-369E-479D-9AC2-B041F52A29A6}" srcOrd="0" destOrd="0" presId="urn:microsoft.com/office/officeart/2005/8/layout/process2"/>
    <dgm:cxn modelId="{595C8A07-4819-4944-A745-23096CECC401}" type="presOf" srcId="{88E148EB-7723-415B-9D72-BC4CDEDCA80E}" destId="{4911C81B-FE47-4255-B2A4-3968CD9A86FF}" srcOrd="0" destOrd="0" presId="urn:microsoft.com/office/officeart/2005/8/layout/process2"/>
    <dgm:cxn modelId="{197AC2DE-DD90-4CB5-BF1D-C722DA649A49}" srcId="{A0EAC003-EAA8-474E-9723-F6F73860E7D2}" destId="{07A640A1-E326-4177-A492-493C88CA90D6}" srcOrd="0" destOrd="0" parTransId="{4F0BD25C-7304-4880-AE31-19571EA76DE3}" sibTransId="{75F88FC6-9E79-4AB4-AB87-4F05D77C7FE8}"/>
    <dgm:cxn modelId="{13297B22-624C-4662-8352-308AD59CBBAB}" type="presOf" srcId="{88E148EB-7723-415B-9D72-BC4CDEDCA80E}" destId="{5BCF9EB3-1A0A-48E6-BBB5-C821525A18F5}" srcOrd="1" destOrd="0" presId="urn:microsoft.com/office/officeart/2005/8/layout/process2"/>
    <dgm:cxn modelId="{A936F492-203C-4693-A9AA-1D8C27D14D67}" srcId="{A0EAC003-EAA8-474E-9723-F6F73860E7D2}" destId="{83821506-6C91-492F-913F-9591361940DE}" srcOrd="2" destOrd="0" parTransId="{9E080F9D-07A8-460F-88D0-59F09EE85E94}" sibTransId="{88E148EB-7723-415B-9D72-BC4CDEDCA80E}"/>
    <dgm:cxn modelId="{89BB4B04-E4E8-4208-8C40-C1E69BDFDE7F}" srcId="{A0EAC003-EAA8-474E-9723-F6F73860E7D2}" destId="{274DE939-324F-4023-A986-17C30126C8AA}" srcOrd="5" destOrd="0" parTransId="{F65B2D07-97C1-442E-A702-298AC531C1DA}" sibTransId="{72637560-CEBF-4982-A7FF-370813573DE2}"/>
    <dgm:cxn modelId="{ADBE31FA-EE4C-423A-9E25-021695FBE898}" srcId="{A0EAC003-EAA8-474E-9723-F6F73860E7D2}" destId="{FFFE4565-F7E2-4676-A5DB-FB5A0E660A42}" srcOrd="4" destOrd="0" parTransId="{9E5AF143-119B-4BBC-9B0C-EA218FB1D91D}" sibTransId="{DCBC7A8F-FFC2-4971-84D1-330DBFE71A7F}"/>
    <dgm:cxn modelId="{D47989B6-E442-4F97-A62A-3B2F282B42E4}" type="presOf" srcId="{F43F1C3E-E387-433E-BED7-4A589439182E}" destId="{E09A3A95-16A7-448D-B05C-2B35806215DB}" srcOrd="0" destOrd="0" presId="urn:microsoft.com/office/officeart/2005/8/layout/process2"/>
    <dgm:cxn modelId="{A8BEF4BA-8E56-47C5-A19A-B64B70FE283B}" srcId="{A0EAC003-EAA8-474E-9723-F6F73860E7D2}" destId="{E902A359-5DB5-4CF7-9FC1-2826270024AB}" srcOrd="7" destOrd="0" parTransId="{A810934F-9A95-4E74-915B-CD642C6B1B6E}" sibTransId="{A5BF118D-727F-4996-8912-F04F6A35C625}"/>
    <dgm:cxn modelId="{2911BFCA-A93C-4CA2-92B6-74A51D9BFAC5}" type="presOf" srcId="{07A640A1-E326-4177-A492-493C88CA90D6}" destId="{53DD4D98-847E-46EF-9A91-A757EAD57789}" srcOrd="0" destOrd="0" presId="urn:microsoft.com/office/officeart/2005/8/layout/process2"/>
    <dgm:cxn modelId="{E7123D77-2F0B-42C3-8E79-70D7FB1FBCDE}" type="presOf" srcId="{ADFBFB92-3E0D-4D1C-9E8D-98E9E851B0AA}" destId="{EA172D50-AF72-4DCD-8A54-EED8247B52EE}" srcOrd="0" destOrd="0" presId="urn:microsoft.com/office/officeart/2005/8/layout/process2"/>
    <dgm:cxn modelId="{499BBFE5-EF70-450C-B8B1-4238AE62EB9F}" type="presOf" srcId="{AB74F6AE-E4E7-426F-8AF8-794EA2908E29}" destId="{D5F4CB1F-C664-442F-8E2C-8D5E4B3BFA07}" srcOrd="0" destOrd="0" presId="urn:microsoft.com/office/officeart/2005/8/layout/process2"/>
    <dgm:cxn modelId="{44A39994-FCD7-4C99-B63E-0F3EC06945EC}" type="presOf" srcId="{ADFBFB92-3E0D-4D1C-9E8D-98E9E851B0AA}" destId="{0E50EAF7-95C8-4B6B-AAE4-5473DA2670F8}" srcOrd="1" destOrd="0" presId="urn:microsoft.com/office/officeart/2005/8/layout/process2"/>
    <dgm:cxn modelId="{4EA46341-6CC7-4F33-80A6-55AF6B20E4B8}" type="presOf" srcId="{5DD1AD86-C805-404B-829B-5BB3D4228B02}" destId="{12ED2CB5-70ED-45AC-AC77-083947291CE0}" srcOrd="0" destOrd="0" presId="urn:microsoft.com/office/officeart/2005/8/layout/process2"/>
    <dgm:cxn modelId="{181230FB-2946-4271-8A33-939E6C9468C6}" type="presOf" srcId="{DCBC7A8F-FFC2-4971-84D1-330DBFE71A7F}" destId="{1CCFD17D-8F34-45B8-8246-DBD542384473}" srcOrd="1" destOrd="0" presId="urn:microsoft.com/office/officeart/2005/8/layout/process2"/>
    <dgm:cxn modelId="{71D3FC34-6D42-435F-82BC-2E53C898D2C4}" type="presOf" srcId="{5DD1AD86-C805-404B-829B-5BB3D4228B02}" destId="{0DE904BB-B7BD-411B-A5E9-C333E41763B5}" srcOrd="1" destOrd="0" presId="urn:microsoft.com/office/officeart/2005/8/layout/process2"/>
    <dgm:cxn modelId="{88168EE6-5C42-4D28-8AE0-5044CE2767DB}" srcId="{A0EAC003-EAA8-474E-9723-F6F73860E7D2}" destId="{F43F1C3E-E387-433E-BED7-4A589439182E}" srcOrd="3" destOrd="0" parTransId="{A372F0EF-1165-4456-B7AD-382D7A65CCC7}" sibTransId="{AB74F6AE-E4E7-426F-8AF8-794EA2908E29}"/>
    <dgm:cxn modelId="{0A2423EF-10E1-41DB-8AAA-1DD107EE799F}" type="presOf" srcId="{A0EAC003-EAA8-474E-9723-F6F73860E7D2}" destId="{A0A90995-CD26-4958-AC49-EB6A7C49BC2E}" srcOrd="0" destOrd="0" presId="urn:microsoft.com/office/officeart/2005/8/layout/process2"/>
    <dgm:cxn modelId="{28A248D1-A2B2-407F-8FC2-C9DA3BB3CF06}" type="presOf" srcId="{AB74F6AE-E4E7-426F-8AF8-794EA2908E29}" destId="{5BCC323B-1742-46A8-8150-2F1392D7854D}" srcOrd="1" destOrd="0" presId="urn:microsoft.com/office/officeart/2005/8/layout/process2"/>
    <dgm:cxn modelId="{DDB859F6-2D8E-4C35-9A83-E24591FDEC44}" type="presParOf" srcId="{A0A90995-CD26-4958-AC49-EB6A7C49BC2E}" destId="{53DD4D98-847E-46EF-9A91-A757EAD57789}" srcOrd="0" destOrd="0" presId="urn:microsoft.com/office/officeart/2005/8/layout/process2"/>
    <dgm:cxn modelId="{BF1AF656-187B-41DF-BBA0-FBC655F3443A}" type="presParOf" srcId="{A0A90995-CD26-4958-AC49-EB6A7C49BC2E}" destId="{5FB80AE7-B8DE-4090-B0ED-C2B001EBD977}" srcOrd="1" destOrd="0" presId="urn:microsoft.com/office/officeart/2005/8/layout/process2"/>
    <dgm:cxn modelId="{1EF0976F-86B6-42E4-9715-7D68022A5078}" type="presParOf" srcId="{5FB80AE7-B8DE-4090-B0ED-C2B001EBD977}" destId="{386EF655-EF00-4DED-9BD7-94B3BA618F45}" srcOrd="0" destOrd="0" presId="urn:microsoft.com/office/officeart/2005/8/layout/process2"/>
    <dgm:cxn modelId="{AC913098-A832-4754-8F7A-5DCB3E7C1712}" type="presParOf" srcId="{A0A90995-CD26-4958-AC49-EB6A7C49BC2E}" destId="{B31BC336-9D02-4457-97F5-FDE0F6FE119E}" srcOrd="2" destOrd="0" presId="urn:microsoft.com/office/officeart/2005/8/layout/process2"/>
    <dgm:cxn modelId="{FFF8D2B0-DC39-4AD1-849E-DDD5CCB2045B}" type="presParOf" srcId="{A0A90995-CD26-4958-AC49-EB6A7C49BC2E}" destId="{12ED2CB5-70ED-45AC-AC77-083947291CE0}" srcOrd="3" destOrd="0" presId="urn:microsoft.com/office/officeart/2005/8/layout/process2"/>
    <dgm:cxn modelId="{49C9C521-D2A0-4428-AE97-BE5EA36A16F4}" type="presParOf" srcId="{12ED2CB5-70ED-45AC-AC77-083947291CE0}" destId="{0DE904BB-B7BD-411B-A5E9-C333E41763B5}" srcOrd="0" destOrd="0" presId="urn:microsoft.com/office/officeart/2005/8/layout/process2"/>
    <dgm:cxn modelId="{8CEA5A67-C25F-41F7-9153-06A3AB742D10}" type="presParOf" srcId="{A0A90995-CD26-4958-AC49-EB6A7C49BC2E}" destId="{566527EE-747A-4318-ABFA-FAF3393E2733}" srcOrd="4" destOrd="0" presId="urn:microsoft.com/office/officeart/2005/8/layout/process2"/>
    <dgm:cxn modelId="{93AFEE01-EE2A-4DAF-9D7A-B762FC6FFFEA}" type="presParOf" srcId="{A0A90995-CD26-4958-AC49-EB6A7C49BC2E}" destId="{4911C81B-FE47-4255-B2A4-3968CD9A86FF}" srcOrd="5" destOrd="0" presId="urn:microsoft.com/office/officeart/2005/8/layout/process2"/>
    <dgm:cxn modelId="{08F41E6C-770E-49E3-84F9-E7DF1F7DD3A2}" type="presParOf" srcId="{4911C81B-FE47-4255-B2A4-3968CD9A86FF}" destId="{5BCF9EB3-1A0A-48E6-BBB5-C821525A18F5}" srcOrd="0" destOrd="0" presId="urn:microsoft.com/office/officeart/2005/8/layout/process2"/>
    <dgm:cxn modelId="{189F726D-EC01-4ADB-8BB7-74C8460F30BB}" type="presParOf" srcId="{A0A90995-CD26-4958-AC49-EB6A7C49BC2E}" destId="{E09A3A95-16A7-448D-B05C-2B35806215DB}" srcOrd="6" destOrd="0" presId="urn:microsoft.com/office/officeart/2005/8/layout/process2"/>
    <dgm:cxn modelId="{312C0795-B0E0-42C3-B014-F15EF2C81D24}" type="presParOf" srcId="{A0A90995-CD26-4958-AC49-EB6A7C49BC2E}" destId="{D5F4CB1F-C664-442F-8E2C-8D5E4B3BFA07}" srcOrd="7" destOrd="0" presId="urn:microsoft.com/office/officeart/2005/8/layout/process2"/>
    <dgm:cxn modelId="{989B818C-97A0-4DB1-A9EE-92E65F3C5F42}" type="presParOf" srcId="{D5F4CB1F-C664-442F-8E2C-8D5E4B3BFA07}" destId="{5BCC323B-1742-46A8-8150-2F1392D7854D}" srcOrd="0" destOrd="0" presId="urn:microsoft.com/office/officeart/2005/8/layout/process2"/>
    <dgm:cxn modelId="{D99148B8-ABD2-46AB-A76D-E46E40E971D6}" type="presParOf" srcId="{A0A90995-CD26-4958-AC49-EB6A7C49BC2E}" destId="{78908FAB-FB92-4EBD-9FB6-FED49C77204D}" srcOrd="8" destOrd="0" presId="urn:microsoft.com/office/officeart/2005/8/layout/process2"/>
    <dgm:cxn modelId="{22BC033D-25DF-46D3-B76F-D18A6AACB143}" type="presParOf" srcId="{A0A90995-CD26-4958-AC49-EB6A7C49BC2E}" destId="{C2BC5118-2C95-4A38-9879-A666EA80A05D}" srcOrd="9" destOrd="0" presId="urn:microsoft.com/office/officeart/2005/8/layout/process2"/>
    <dgm:cxn modelId="{AF8706F3-7120-4F94-8AF2-861E1B6866A7}" type="presParOf" srcId="{C2BC5118-2C95-4A38-9879-A666EA80A05D}" destId="{1CCFD17D-8F34-45B8-8246-DBD542384473}" srcOrd="0" destOrd="0" presId="urn:microsoft.com/office/officeart/2005/8/layout/process2"/>
    <dgm:cxn modelId="{833796C6-3532-4115-83BC-2E1FEE8D475C}" type="presParOf" srcId="{A0A90995-CD26-4958-AC49-EB6A7C49BC2E}" destId="{88DE2D8B-6E18-46F8-B777-8B27F75FB15B}" srcOrd="10" destOrd="0" presId="urn:microsoft.com/office/officeart/2005/8/layout/process2"/>
    <dgm:cxn modelId="{8DE3BF53-48DE-4345-8C19-A4F90CEF30C5}" type="presParOf" srcId="{A0A90995-CD26-4958-AC49-EB6A7C49BC2E}" destId="{2F4E24C6-369E-479D-9AC2-B041F52A29A6}" srcOrd="11" destOrd="0" presId="urn:microsoft.com/office/officeart/2005/8/layout/process2"/>
    <dgm:cxn modelId="{C2D4E284-99B4-485A-B76C-AC1AE1479275}" type="presParOf" srcId="{2F4E24C6-369E-479D-9AC2-B041F52A29A6}" destId="{9CB18A04-2291-4ED3-9EC9-19F7B42B744E}" srcOrd="0" destOrd="0" presId="urn:microsoft.com/office/officeart/2005/8/layout/process2"/>
    <dgm:cxn modelId="{369FD3EB-A066-4140-AB54-0D54B637A672}" type="presParOf" srcId="{A0A90995-CD26-4958-AC49-EB6A7C49BC2E}" destId="{E5DB680A-427D-41EB-A21B-78E8B2862DA5}" srcOrd="12" destOrd="0" presId="urn:microsoft.com/office/officeart/2005/8/layout/process2"/>
    <dgm:cxn modelId="{D8D3081C-F81F-4373-AE52-606E80C5D0C4}" type="presParOf" srcId="{A0A90995-CD26-4958-AC49-EB6A7C49BC2E}" destId="{EA172D50-AF72-4DCD-8A54-EED8247B52EE}" srcOrd="13" destOrd="0" presId="urn:microsoft.com/office/officeart/2005/8/layout/process2"/>
    <dgm:cxn modelId="{3AEE6DD3-3A18-49F2-960B-5182DBEBF917}" type="presParOf" srcId="{EA172D50-AF72-4DCD-8A54-EED8247B52EE}" destId="{0E50EAF7-95C8-4B6B-AAE4-5473DA2670F8}" srcOrd="0" destOrd="0" presId="urn:microsoft.com/office/officeart/2005/8/layout/process2"/>
    <dgm:cxn modelId="{B643529A-FF3F-4C02-BA7D-60DF6A35D071}" type="presParOf" srcId="{A0A90995-CD26-4958-AC49-EB6A7C49BC2E}" destId="{06108EDB-168C-4BB3-A7BD-39B96FEF6E32}" srcOrd="14" destOrd="0" presId="urn:microsoft.com/office/officeart/2005/8/layout/process2"/>
  </dgm:cxnLst>
  <dgm:bg/>
  <dgm:whole/>
</dgm:dataModel>
</file>

<file path=word/diagrams/data2.xml><?xml version="1.0" encoding="utf-8"?>
<dgm:dataModel xmlns:dgm="http://schemas.openxmlformats.org/drawingml/2006/diagram" xmlns:a="http://schemas.openxmlformats.org/drawingml/2006/main">
  <dgm:ptLst>
    <dgm:pt modelId="{9A1A8A5F-15FC-4CAB-8411-E87A0B4CDE60}" type="doc">
      <dgm:prSet loTypeId="urn:microsoft.com/office/officeart/2005/8/layout/cycle6" loCatId="cycle" qsTypeId="urn:microsoft.com/office/officeart/2005/8/quickstyle/simple1" qsCatId="simple" csTypeId="urn:microsoft.com/office/officeart/2005/8/colors/accent1_4" csCatId="accent1" phldr="1"/>
      <dgm:spPr/>
      <dgm:t>
        <a:bodyPr/>
        <a:lstStyle/>
        <a:p>
          <a:endParaRPr lang="zh-CN" altLang="en-US"/>
        </a:p>
      </dgm:t>
    </dgm:pt>
    <dgm:pt modelId="{AAFBBED6-542E-43AF-9B2F-3538CCFA79BE}">
      <dgm:prSet phldrT="[文本]"/>
      <dgm:spPr/>
      <dgm:t>
        <a:bodyPr/>
        <a:lstStyle/>
        <a:p>
          <a:r>
            <a:rPr lang="zh-CN"/>
            <a:t>具有竞争力的薪酬</a:t>
          </a:r>
          <a:endParaRPr lang="zh-CN" altLang="en-US"/>
        </a:p>
      </dgm:t>
    </dgm:pt>
    <dgm:pt modelId="{1FB2EF52-32B6-44F0-A2C0-EFC3E7E8104D}" type="parTrans" cxnId="{727A3BAE-20D9-45BF-A3A4-B2A5A31BCCAC}">
      <dgm:prSet/>
      <dgm:spPr/>
      <dgm:t>
        <a:bodyPr/>
        <a:lstStyle/>
        <a:p>
          <a:endParaRPr lang="zh-CN" altLang="en-US"/>
        </a:p>
      </dgm:t>
    </dgm:pt>
    <dgm:pt modelId="{CBF65E8E-0311-490A-804D-789844E049D2}" type="sibTrans" cxnId="{727A3BAE-20D9-45BF-A3A4-B2A5A31BCCAC}">
      <dgm:prSet/>
      <dgm:spPr/>
      <dgm:t>
        <a:bodyPr/>
        <a:lstStyle/>
        <a:p>
          <a:endParaRPr lang="zh-CN" altLang="en-US"/>
        </a:p>
      </dgm:t>
    </dgm:pt>
    <dgm:pt modelId="{FF7C76C6-785A-45AC-978E-83E3E63A1CCC}">
      <dgm:prSet phldrT="[文本]"/>
      <dgm:spPr/>
      <dgm:t>
        <a:bodyPr/>
        <a:lstStyle/>
        <a:p>
          <a:r>
            <a:rPr lang="zh-CN"/>
            <a:t>出差</a:t>
          </a:r>
          <a:r>
            <a:rPr lang="zh-CN" altLang="en-US"/>
            <a:t>、</a:t>
          </a:r>
          <a:r>
            <a:rPr lang="zh-CN"/>
            <a:t>通讯住房</a:t>
          </a:r>
          <a:r>
            <a:rPr lang="zh-CN" altLang="en-US"/>
            <a:t>、</a:t>
          </a:r>
          <a:r>
            <a:rPr lang="zh-CN"/>
            <a:t>学历补贴</a:t>
          </a:r>
          <a:endParaRPr lang="zh-CN" altLang="en-US"/>
        </a:p>
      </dgm:t>
    </dgm:pt>
    <dgm:pt modelId="{41507A4E-4512-4D6E-8D47-155C54B3732A}" type="parTrans" cxnId="{01DA7143-8F72-4704-B8F1-A1CE1BC60C39}">
      <dgm:prSet/>
      <dgm:spPr/>
      <dgm:t>
        <a:bodyPr/>
        <a:lstStyle/>
        <a:p>
          <a:endParaRPr lang="zh-CN" altLang="en-US"/>
        </a:p>
      </dgm:t>
    </dgm:pt>
    <dgm:pt modelId="{C96B89EC-5384-4AEB-B5E3-D2C06176EC73}" type="sibTrans" cxnId="{01DA7143-8F72-4704-B8F1-A1CE1BC60C39}">
      <dgm:prSet/>
      <dgm:spPr/>
      <dgm:t>
        <a:bodyPr/>
        <a:lstStyle/>
        <a:p>
          <a:endParaRPr lang="zh-CN" altLang="en-US"/>
        </a:p>
      </dgm:t>
    </dgm:pt>
    <dgm:pt modelId="{007ACD35-600C-4A96-B5E4-99EB92F24FB7}">
      <dgm:prSet phldrT="[文本]"/>
      <dgm:spPr/>
      <dgm:t>
        <a:bodyPr/>
        <a:lstStyle/>
        <a:p>
          <a:r>
            <a:rPr lang="zh-CN"/>
            <a:t>商业保险</a:t>
          </a:r>
          <a:endParaRPr lang="zh-CN" altLang="en-US"/>
        </a:p>
      </dgm:t>
    </dgm:pt>
    <dgm:pt modelId="{7490CC6C-C6DC-411D-B462-F29D928013B8}" type="parTrans" cxnId="{B3F6747B-F56B-466C-A290-38347B64845D}">
      <dgm:prSet/>
      <dgm:spPr/>
      <dgm:t>
        <a:bodyPr/>
        <a:lstStyle/>
        <a:p>
          <a:endParaRPr lang="zh-CN" altLang="en-US"/>
        </a:p>
      </dgm:t>
    </dgm:pt>
    <dgm:pt modelId="{761BBC0B-4EF9-4D8F-9A7E-8E18C1CB7224}" type="sibTrans" cxnId="{B3F6747B-F56B-466C-A290-38347B64845D}">
      <dgm:prSet/>
      <dgm:spPr/>
      <dgm:t>
        <a:bodyPr/>
        <a:lstStyle/>
        <a:p>
          <a:endParaRPr lang="zh-CN" altLang="en-US"/>
        </a:p>
      </dgm:t>
    </dgm:pt>
    <dgm:pt modelId="{D52E5F0F-3F9D-4DA9-91CF-C131E05D81CD}">
      <dgm:prSet phldrT="[文本]"/>
      <dgm:spPr/>
      <dgm:t>
        <a:bodyPr/>
        <a:lstStyle/>
        <a:p>
          <a:r>
            <a:rPr lang="zh-CN"/>
            <a:t>节日福利</a:t>
          </a:r>
          <a:endParaRPr lang="zh-CN" altLang="en-US"/>
        </a:p>
      </dgm:t>
    </dgm:pt>
    <dgm:pt modelId="{3714DEAA-2BCC-4CEB-9BF1-F64A40315378}" type="parTrans" cxnId="{B2E1A24F-C9A8-41D1-8E67-1A4B8B6485A7}">
      <dgm:prSet/>
      <dgm:spPr/>
      <dgm:t>
        <a:bodyPr/>
        <a:lstStyle/>
        <a:p>
          <a:endParaRPr lang="zh-CN" altLang="en-US"/>
        </a:p>
      </dgm:t>
    </dgm:pt>
    <dgm:pt modelId="{60966EA6-6058-425E-8AFB-DB1F1F0A6860}" type="sibTrans" cxnId="{B2E1A24F-C9A8-41D1-8E67-1A4B8B6485A7}">
      <dgm:prSet/>
      <dgm:spPr/>
      <dgm:t>
        <a:bodyPr/>
        <a:lstStyle/>
        <a:p>
          <a:endParaRPr lang="zh-CN" altLang="en-US"/>
        </a:p>
      </dgm:t>
    </dgm:pt>
    <dgm:pt modelId="{505DAE13-717F-4D7C-BAD9-1B0F92B9575D}">
      <dgm:prSet phldrT="[文本]"/>
      <dgm:spPr/>
      <dgm:t>
        <a:bodyPr/>
        <a:lstStyle/>
        <a:p>
          <a:r>
            <a:rPr lang="zh-CN"/>
            <a:t>国内外旅游</a:t>
          </a:r>
          <a:endParaRPr lang="zh-CN" altLang="en-US"/>
        </a:p>
      </dgm:t>
    </dgm:pt>
    <dgm:pt modelId="{B1A18E6D-A9FC-44B2-8E99-F39C744BECAA}" type="parTrans" cxnId="{173972D4-968B-4DE3-AC25-CCF3C2B6ED24}">
      <dgm:prSet/>
      <dgm:spPr/>
      <dgm:t>
        <a:bodyPr/>
        <a:lstStyle/>
        <a:p>
          <a:endParaRPr lang="zh-CN" altLang="en-US"/>
        </a:p>
      </dgm:t>
    </dgm:pt>
    <dgm:pt modelId="{9F6A0112-0256-4D3C-B180-10BAB8865930}" type="sibTrans" cxnId="{173972D4-968B-4DE3-AC25-CCF3C2B6ED24}">
      <dgm:prSet/>
      <dgm:spPr/>
      <dgm:t>
        <a:bodyPr/>
        <a:lstStyle/>
        <a:p>
          <a:endParaRPr lang="zh-CN" altLang="en-US"/>
        </a:p>
      </dgm:t>
    </dgm:pt>
    <dgm:pt modelId="{020D1422-0298-44B2-BF8D-6608519D8499}">
      <dgm:prSet phldrT="[文本]"/>
      <dgm:spPr/>
      <dgm:t>
        <a:bodyPr/>
        <a:lstStyle/>
        <a:p>
          <a:r>
            <a:rPr lang="zh-CN"/>
            <a:t>年终丰厚</a:t>
          </a:r>
          <a:endParaRPr lang="en-US" altLang="zh-CN"/>
        </a:p>
        <a:p>
          <a:r>
            <a:rPr lang="zh-CN"/>
            <a:t>奖金</a:t>
          </a:r>
          <a:endParaRPr lang="zh-CN" altLang="en-US"/>
        </a:p>
      </dgm:t>
    </dgm:pt>
    <dgm:pt modelId="{5E585081-E364-41F0-A400-B32BEA974B25}" type="parTrans" cxnId="{012604BA-C2AD-44FE-A4A7-B8A178520780}">
      <dgm:prSet/>
      <dgm:spPr/>
      <dgm:t>
        <a:bodyPr/>
        <a:lstStyle/>
        <a:p>
          <a:endParaRPr lang="zh-CN" altLang="en-US"/>
        </a:p>
      </dgm:t>
    </dgm:pt>
    <dgm:pt modelId="{05DFE151-6E7B-4338-8373-76904E693E54}" type="sibTrans" cxnId="{012604BA-C2AD-44FE-A4A7-B8A178520780}">
      <dgm:prSet/>
      <dgm:spPr/>
      <dgm:t>
        <a:bodyPr/>
        <a:lstStyle/>
        <a:p>
          <a:endParaRPr lang="zh-CN" altLang="en-US"/>
        </a:p>
      </dgm:t>
    </dgm:pt>
    <dgm:pt modelId="{F2C89DFB-27F7-40C9-9F4E-E8ACEB5F101C}">
      <dgm:prSet phldrT="[文本]"/>
      <dgm:spPr/>
      <dgm:t>
        <a:bodyPr/>
        <a:lstStyle/>
        <a:p>
          <a:r>
            <a:rPr lang="zh-CN"/>
            <a:t>销售提成（销售岗位）</a:t>
          </a:r>
          <a:endParaRPr lang="zh-CN" altLang="en-US"/>
        </a:p>
      </dgm:t>
    </dgm:pt>
    <dgm:pt modelId="{52532B13-4E91-4B1B-8CE4-14DBC79E8D72}" type="parTrans" cxnId="{7C5BE083-8410-40D3-A387-F876002A6830}">
      <dgm:prSet/>
      <dgm:spPr/>
      <dgm:t>
        <a:bodyPr/>
        <a:lstStyle/>
        <a:p>
          <a:endParaRPr lang="zh-CN" altLang="en-US"/>
        </a:p>
      </dgm:t>
    </dgm:pt>
    <dgm:pt modelId="{00D6C37F-8E6F-4E54-8BED-6EACB1EFCED1}" type="sibTrans" cxnId="{7C5BE083-8410-40D3-A387-F876002A6830}">
      <dgm:prSet/>
      <dgm:spPr/>
      <dgm:t>
        <a:bodyPr/>
        <a:lstStyle/>
        <a:p>
          <a:endParaRPr lang="zh-CN" altLang="en-US"/>
        </a:p>
      </dgm:t>
    </dgm:pt>
    <dgm:pt modelId="{061395BD-6F05-46C6-B73E-8D323D1AAD8C}">
      <dgm:prSet phldrT="[文本]"/>
      <dgm:spPr/>
      <dgm:t>
        <a:bodyPr/>
        <a:lstStyle/>
        <a:p>
          <a:r>
            <a:rPr lang="zh-CN"/>
            <a:t>社保、住房公积金</a:t>
          </a:r>
          <a:endParaRPr lang="zh-CN" altLang="en-US"/>
        </a:p>
      </dgm:t>
    </dgm:pt>
    <dgm:pt modelId="{E5B933A0-3470-4983-BAF4-B1919C474714}" type="parTrans" cxnId="{2FBDEB77-A30B-44B3-975D-89AE5CB02246}">
      <dgm:prSet/>
      <dgm:spPr/>
      <dgm:t>
        <a:bodyPr/>
        <a:lstStyle/>
        <a:p>
          <a:endParaRPr lang="zh-CN" altLang="en-US"/>
        </a:p>
      </dgm:t>
    </dgm:pt>
    <dgm:pt modelId="{E3D4C3D6-0FAD-426D-AD5B-3279590BC9CD}" type="sibTrans" cxnId="{2FBDEB77-A30B-44B3-975D-89AE5CB02246}">
      <dgm:prSet/>
      <dgm:spPr/>
      <dgm:t>
        <a:bodyPr/>
        <a:lstStyle/>
        <a:p>
          <a:endParaRPr lang="zh-CN" altLang="en-US"/>
        </a:p>
      </dgm:t>
    </dgm:pt>
    <dgm:pt modelId="{A9F083A5-7ED5-4567-AA2F-B9CDF304FB74}" type="pres">
      <dgm:prSet presAssocID="{9A1A8A5F-15FC-4CAB-8411-E87A0B4CDE60}" presName="cycle" presStyleCnt="0">
        <dgm:presLayoutVars>
          <dgm:dir/>
          <dgm:resizeHandles val="exact"/>
        </dgm:presLayoutVars>
      </dgm:prSet>
      <dgm:spPr/>
      <dgm:t>
        <a:bodyPr/>
        <a:lstStyle/>
        <a:p>
          <a:endParaRPr lang="zh-CN" altLang="en-US"/>
        </a:p>
      </dgm:t>
    </dgm:pt>
    <dgm:pt modelId="{45AA31FF-AF4E-4EA3-B095-1A2305EC9497}" type="pres">
      <dgm:prSet presAssocID="{AAFBBED6-542E-43AF-9B2F-3538CCFA79BE}" presName="node" presStyleLbl="node1" presStyleIdx="0" presStyleCnt="8" custScaleX="127100" custScaleY="137025">
        <dgm:presLayoutVars>
          <dgm:bulletEnabled val="1"/>
        </dgm:presLayoutVars>
      </dgm:prSet>
      <dgm:spPr/>
      <dgm:t>
        <a:bodyPr/>
        <a:lstStyle/>
        <a:p>
          <a:endParaRPr lang="zh-CN" altLang="en-US"/>
        </a:p>
      </dgm:t>
    </dgm:pt>
    <dgm:pt modelId="{2665DDD1-9CEF-418A-BB70-DCFB548408E9}" type="pres">
      <dgm:prSet presAssocID="{AAFBBED6-542E-43AF-9B2F-3538CCFA79BE}" presName="spNode" presStyleCnt="0"/>
      <dgm:spPr/>
    </dgm:pt>
    <dgm:pt modelId="{423B1754-5BEB-4053-A99B-52A2A162FDB5}" type="pres">
      <dgm:prSet presAssocID="{CBF65E8E-0311-490A-804D-789844E049D2}" presName="sibTrans" presStyleLbl="sibTrans1D1" presStyleIdx="0" presStyleCnt="8"/>
      <dgm:spPr/>
      <dgm:t>
        <a:bodyPr/>
        <a:lstStyle/>
        <a:p>
          <a:endParaRPr lang="zh-CN" altLang="en-US"/>
        </a:p>
      </dgm:t>
    </dgm:pt>
    <dgm:pt modelId="{9C2A1605-64AC-4D6D-A84C-B4E7CD484B99}" type="pres">
      <dgm:prSet presAssocID="{FF7C76C6-785A-45AC-978E-83E3E63A1CCC}" presName="node" presStyleLbl="node1" presStyleIdx="1" presStyleCnt="8" custScaleX="127100" custScaleY="137025">
        <dgm:presLayoutVars>
          <dgm:bulletEnabled val="1"/>
        </dgm:presLayoutVars>
      </dgm:prSet>
      <dgm:spPr/>
      <dgm:t>
        <a:bodyPr/>
        <a:lstStyle/>
        <a:p>
          <a:endParaRPr lang="zh-CN" altLang="en-US"/>
        </a:p>
      </dgm:t>
    </dgm:pt>
    <dgm:pt modelId="{EF165671-73A2-4268-B5DF-6ACA917C32F6}" type="pres">
      <dgm:prSet presAssocID="{FF7C76C6-785A-45AC-978E-83E3E63A1CCC}" presName="spNode" presStyleCnt="0"/>
      <dgm:spPr/>
    </dgm:pt>
    <dgm:pt modelId="{9149149D-E6D2-4D99-89C1-8FA36E7A2BCE}" type="pres">
      <dgm:prSet presAssocID="{C96B89EC-5384-4AEB-B5E3-D2C06176EC73}" presName="sibTrans" presStyleLbl="sibTrans1D1" presStyleIdx="1" presStyleCnt="8"/>
      <dgm:spPr/>
      <dgm:t>
        <a:bodyPr/>
        <a:lstStyle/>
        <a:p>
          <a:endParaRPr lang="zh-CN" altLang="en-US"/>
        </a:p>
      </dgm:t>
    </dgm:pt>
    <dgm:pt modelId="{93D58C0F-4BB2-4295-A413-44539AE4A190}" type="pres">
      <dgm:prSet presAssocID="{020D1422-0298-44B2-BF8D-6608519D8499}" presName="node" presStyleLbl="node1" presStyleIdx="2" presStyleCnt="8" custScaleX="127100" custScaleY="137025">
        <dgm:presLayoutVars>
          <dgm:bulletEnabled val="1"/>
        </dgm:presLayoutVars>
      </dgm:prSet>
      <dgm:spPr/>
      <dgm:t>
        <a:bodyPr/>
        <a:lstStyle/>
        <a:p>
          <a:endParaRPr lang="zh-CN" altLang="en-US"/>
        </a:p>
      </dgm:t>
    </dgm:pt>
    <dgm:pt modelId="{9A2535C6-55CE-484E-A63E-10EEFE523714}" type="pres">
      <dgm:prSet presAssocID="{020D1422-0298-44B2-BF8D-6608519D8499}" presName="spNode" presStyleCnt="0"/>
      <dgm:spPr/>
    </dgm:pt>
    <dgm:pt modelId="{A610A522-FD0A-4155-9760-0EF7F3053C9A}" type="pres">
      <dgm:prSet presAssocID="{05DFE151-6E7B-4338-8373-76904E693E54}" presName="sibTrans" presStyleLbl="sibTrans1D1" presStyleIdx="2" presStyleCnt="8"/>
      <dgm:spPr/>
      <dgm:t>
        <a:bodyPr/>
        <a:lstStyle/>
        <a:p>
          <a:endParaRPr lang="zh-CN" altLang="en-US"/>
        </a:p>
      </dgm:t>
    </dgm:pt>
    <dgm:pt modelId="{F2153C57-3CAE-4707-8F6C-9D04DA2761D5}" type="pres">
      <dgm:prSet presAssocID="{F2C89DFB-27F7-40C9-9F4E-E8ACEB5F101C}" presName="node" presStyleLbl="node1" presStyleIdx="3" presStyleCnt="8" custScaleX="127100" custScaleY="137025">
        <dgm:presLayoutVars>
          <dgm:bulletEnabled val="1"/>
        </dgm:presLayoutVars>
      </dgm:prSet>
      <dgm:spPr/>
      <dgm:t>
        <a:bodyPr/>
        <a:lstStyle/>
        <a:p>
          <a:endParaRPr lang="zh-CN" altLang="en-US"/>
        </a:p>
      </dgm:t>
    </dgm:pt>
    <dgm:pt modelId="{47429B00-E8B6-40A3-9613-A8346C2920EA}" type="pres">
      <dgm:prSet presAssocID="{F2C89DFB-27F7-40C9-9F4E-E8ACEB5F101C}" presName="spNode" presStyleCnt="0"/>
      <dgm:spPr/>
    </dgm:pt>
    <dgm:pt modelId="{BFD48650-F35A-40FF-B0A8-8957DB5A75C5}" type="pres">
      <dgm:prSet presAssocID="{00D6C37F-8E6F-4E54-8BED-6EACB1EFCED1}" presName="sibTrans" presStyleLbl="sibTrans1D1" presStyleIdx="3" presStyleCnt="8"/>
      <dgm:spPr/>
      <dgm:t>
        <a:bodyPr/>
        <a:lstStyle/>
        <a:p>
          <a:endParaRPr lang="zh-CN" altLang="en-US"/>
        </a:p>
      </dgm:t>
    </dgm:pt>
    <dgm:pt modelId="{303E6BC3-AFE5-43AC-86F9-DD46B8F74BAB}" type="pres">
      <dgm:prSet presAssocID="{061395BD-6F05-46C6-B73E-8D323D1AAD8C}" presName="node" presStyleLbl="node1" presStyleIdx="4" presStyleCnt="8" custScaleX="127100" custScaleY="137025">
        <dgm:presLayoutVars>
          <dgm:bulletEnabled val="1"/>
        </dgm:presLayoutVars>
      </dgm:prSet>
      <dgm:spPr/>
      <dgm:t>
        <a:bodyPr/>
        <a:lstStyle/>
        <a:p>
          <a:endParaRPr lang="zh-CN" altLang="en-US"/>
        </a:p>
      </dgm:t>
    </dgm:pt>
    <dgm:pt modelId="{93CB51B6-3766-40A9-BF3C-9A7F9C9B38D7}" type="pres">
      <dgm:prSet presAssocID="{061395BD-6F05-46C6-B73E-8D323D1AAD8C}" presName="spNode" presStyleCnt="0"/>
      <dgm:spPr/>
    </dgm:pt>
    <dgm:pt modelId="{D4C13115-7BF0-4E46-ACE5-6633D9D07BBE}" type="pres">
      <dgm:prSet presAssocID="{E3D4C3D6-0FAD-426D-AD5B-3279590BC9CD}" presName="sibTrans" presStyleLbl="sibTrans1D1" presStyleIdx="4" presStyleCnt="8"/>
      <dgm:spPr/>
      <dgm:t>
        <a:bodyPr/>
        <a:lstStyle/>
        <a:p>
          <a:endParaRPr lang="zh-CN" altLang="en-US"/>
        </a:p>
      </dgm:t>
    </dgm:pt>
    <dgm:pt modelId="{0072E2EF-A3F8-4059-8B92-0A4B7B4903D4}" type="pres">
      <dgm:prSet presAssocID="{007ACD35-600C-4A96-B5E4-99EB92F24FB7}" presName="node" presStyleLbl="node1" presStyleIdx="5" presStyleCnt="8" custScaleX="127100" custScaleY="137025">
        <dgm:presLayoutVars>
          <dgm:bulletEnabled val="1"/>
        </dgm:presLayoutVars>
      </dgm:prSet>
      <dgm:spPr/>
      <dgm:t>
        <a:bodyPr/>
        <a:lstStyle/>
        <a:p>
          <a:endParaRPr lang="zh-CN" altLang="en-US"/>
        </a:p>
      </dgm:t>
    </dgm:pt>
    <dgm:pt modelId="{1D835BAD-2AF1-4F11-B75B-35FC5B20616A}" type="pres">
      <dgm:prSet presAssocID="{007ACD35-600C-4A96-B5E4-99EB92F24FB7}" presName="spNode" presStyleCnt="0"/>
      <dgm:spPr/>
    </dgm:pt>
    <dgm:pt modelId="{FB32987A-F228-4288-B996-91D7FCBDF002}" type="pres">
      <dgm:prSet presAssocID="{761BBC0B-4EF9-4D8F-9A7E-8E18C1CB7224}" presName="sibTrans" presStyleLbl="sibTrans1D1" presStyleIdx="5" presStyleCnt="8"/>
      <dgm:spPr/>
      <dgm:t>
        <a:bodyPr/>
        <a:lstStyle/>
        <a:p>
          <a:endParaRPr lang="zh-CN" altLang="en-US"/>
        </a:p>
      </dgm:t>
    </dgm:pt>
    <dgm:pt modelId="{64944C63-1CDD-48ED-BCE8-AAE8D02D7C15}" type="pres">
      <dgm:prSet presAssocID="{D52E5F0F-3F9D-4DA9-91CF-C131E05D81CD}" presName="node" presStyleLbl="node1" presStyleIdx="6" presStyleCnt="8" custScaleX="127100" custScaleY="137025">
        <dgm:presLayoutVars>
          <dgm:bulletEnabled val="1"/>
        </dgm:presLayoutVars>
      </dgm:prSet>
      <dgm:spPr/>
      <dgm:t>
        <a:bodyPr/>
        <a:lstStyle/>
        <a:p>
          <a:endParaRPr lang="zh-CN" altLang="en-US"/>
        </a:p>
      </dgm:t>
    </dgm:pt>
    <dgm:pt modelId="{ADF5BB8D-C535-4700-A514-3551F36DEDFD}" type="pres">
      <dgm:prSet presAssocID="{D52E5F0F-3F9D-4DA9-91CF-C131E05D81CD}" presName="spNode" presStyleCnt="0"/>
      <dgm:spPr/>
    </dgm:pt>
    <dgm:pt modelId="{0234782D-22E9-4716-865A-62A4F1EABC5C}" type="pres">
      <dgm:prSet presAssocID="{60966EA6-6058-425E-8AFB-DB1F1F0A6860}" presName="sibTrans" presStyleLbl="sibTrans1D1" presStyleIdx="6" presStyleCnt="8"/>
      <dgm:spPr/>
      <dgm:t>
        <a:bodyPr/>
        <a:lstStyle/>
        <a:p>
          <a:endParaRPr lang="zh-CN" altLang="en-US"/>
        </a:p>
      </dgm:t>
    </dgm:pt>
    <dgm:pt modelId="{F8AA830A-B150-4D53-BCB3-3CB94FA7338A}" type="pres">
      <dgm:prSet presAssocID="{505DAE13-717F-4D7C-BAD9-1B0F92B9575D}" presName="node" presStyleLbl="node1" presStyleIdx="7" presStyleCnt="8" custScaleX="127100" custScaleY="137025">
        <dgm:presLayoutVars>
          <dgm:bulletEnabled val="1"/>
        </dgm:presLayoutVars>
      </dgm:prSet>
      <dgm:spPr/>
      <dgm:t>
        <a:bodyPr/>
        <a:lstStyle/>
        <a:p>
          <a:endParaRPr lang="zh-CN" altLang="en-US"/>
        </a:p>
      </dgm:t>
    </dgm:pt>
    <dgm:pt modelId="{A82DE6FA-3018-4EFF-ABAB-44406FD6944D}" type="pres">
      <dgm:prSet presAssocID="{505DAE13-717F-4D7C-BAD9-1B0F92B9575D}" presName="spNode" presStyleCnt="0"/>
      <dgm:spPr/>
    </dgm:pt>
    <dgm:pt modelId="{AF11F0C8-232E-4EF2-9A87-1E1FC4AA065D}" type="pres">
      <dgm:prSet presAssocID="{9F6A0112-0256-4D3C-B180-10BAB8865930}" presName="sibTrans" presStyleLbl="sibTrans1D1" presStyleIdx="7" presStyleCnt="8"/>
      <dgm:spPr/>
      <dgm:t>
        <a:bodyPr/>
        <a:lstStyle/>
        <a:p>
          <a:endParaRPr lang="zh-CN" altLang="en-US"/>
        </a:p>
      </dgm:t>
    </dgm:pt>
  </dgm:ptLst>
  <dgm:cxnLst>
    <dgm:cxn modelId="{01DA7143-8F72-4704-B8F1-A1CE1BC60C39}" srcId="{9A1A8A5F-15FC-4CAB-8411-E87A0B4CDE60}" destId="{FF7C76C6-785A-45AC-978E-83E3E63A1CCC}" srcOrd="1" destOrd="0" parTransId="{41507A4E-4512-4D6E-8D47-155C54B3732A}" sibTransId="{C96B89EC-5384-4AEB-B5E3-D2C06176EC73}"/>
    <dgm:cxn modelId="{52ABA78F-48A5-4EF0-ADC2-D2AF9F5FC6E8}" type="presOf" srcId="{9A1A8A5F-15FC-4CAB-8411-E87A0B4CDE60}" destId="{A9F083A5-7ED5-4567-AA2F-B9CDF304FB74}" srcOrd="0" destOrd="0" presId="urn:microsoft.com/office/officeart/2005/8/layout/cycle6"/>
    <dgm:cxn modelId="{9DFB1BB6-F877-4CA9-834A-D686D963A816}" type="presOf" srcId="{F2C89DFB-27F7-40C9-9F4E-E8ACEB5F101C}" destId="{F2153C57-3CAE-4707-8F6C-9D04DA2761D5}" srcOrd="0" destOrd="0" presId="urn:microsoft.com/office/officeart/2005/8/layout/cycle6"/>
    <dgm:cxn modelId="{6496377F-59CE-4608-BDCF-6A7D9BB4635C}" type="presOf" srcId="{D52E5F0F-3F9D-4DA9-91CF-C131E05D81CD}" destId="{64944C63-1CDD-48ED-BCE8-AAE8D02D7C15}" srcOrd="0" destOrd="0" presId="urn:microsoft.com/office/officeart/2005/8/layout/cycle6"/>
    <dgm:cxn modelId="{DBAE6639-62EC-4598-B9CC-11785E239C73}" type="presOf" srcId="{00D6C37F-8E6F-4E54-8BED-6EACB1EFCED1}" destId="{BFD48650-F35A-40FF-B0A8-8957DB5A75C5}" srcOrd="0" destOrd="0" presId="urn:microsoft.com/office/officeart/2005/8/layout/cycle6"/>
    <dgm:cxn modelId="{509DCAE1-4CF1-4893-A26D-B05874BA3392}" type="presOf" srcId="{505DAE13-717F-4D7C-BAD9-1B0F92B9575D}" destId="{F8AA830A-B150-4D53-BCB3-3CB94FA7338A}" srcOrd="0" destOrd="0" presId="urn:microsoft.com/office/officeart/2005/8/layout/cycle6"/>
    <dgm:cxn modelId="{F1212D82-64F3-4178-9C21-117E9428850F}" type="presOf" srcId="{E3D4C3D6-0FAD-426D-AD5B-3279590BC9CD}" destId="{D4C13115-7BF0-4E46-ACE5-6633D9D07BBE}" srcOrd="0" destOrd="0" presId="urn:microsoft.com/office/officeart/2005/8/layout/cycle6"/>
    <dgm:cxn modelId="{83D2945F-3F94-46C1-94D7-9FA7DC01E07E}" type="presOf" srcId="{9F6A0112-0256-4D3C-B180-10BAB8865930}" destId="{AF11F0C8-232E-4EF2-9A87-1E1FC4AA065D}" srcOrd="0" destOrd="0" presId="urn:microsoft.com/office/officeart/2005/8/layout/cycle6"/>
    <dgm:cxn modelId="{0F63AEF7-D15E-4C8E-93AF-25E639360C33}" type="presOf" srcId="{FF7C76C6-785A-45AC-978E-83E3E63A1CCC}" destId="{9C2A1605-64AC-4D6D-A84C-B4E7CD484B99}" srcOrd="0" destOrd="0" presId="urn:microsoft.com/office/officeart/2005/8/layout/cycle6"/>
    <dgm:cxn modelId="{B2E1A24F-C9A8-41D1-8E67-1A4B8B6485A7}" srcId="{9A1A8A5F-15FC-4CAB-8411-E87A0B4CDE60}" destId="{D52E5F0F-3F9D-4DA9-91CF-C131E05D81CD}" srcOrd="6" destOrd="0" parTransId="{3714DEAA-2BCC-4CEB-9BF1-F64A40315378}" sibTransId="{60966EA6-6058-425E-8AFB-DB1F1F0A6860}"/>
    <dgm:cxn modelId="{173972D4-968B-4DE3-AC25-CCF3C2B6ED24}" srcId="{9A1A8A5F-15FC-4CAB-8411-E87A0B4CDE60}" destId="{505DAE13-717F-4D7C-BAD9-1B0F92B9575D}" srcOrd="7" destOrd="0" parTransId="{B1A18E6D-A9FC-44B2-8E99-F39C744BECAA}" sibTransId="{9F6A0112-0256-4D3C-B180-10BAB8865930}"/>
    <dgm:cxn modelId="{B3F6747B-F56B-466C-A290-38347B64845D}" srcId="{9A1A8A5F-15FC-4CAB-8411-E87A0B4CDE60}" destId="{007ACD35-600C-4A96-B5E4-99EB92F24FB7}" srcOrd="5" destOrd="0" parTransId="{7490CC6C-C6DC-411D-B462-F29D928013B8}" sibTransId="{761BBC0B-4EF9-4D8F-9A7E-8E18C1CB7224}"/>
    <dgm:cxn modelId="{7C5BE083-8410-40D3-A387-F876002A6830}" srcId="{9A1A8A5F-15FC-4CAB-8411-E87A0B4CDE60}" destId="{F2C89DFB-27F7-40C9-9F4E-E8ACEB5F101C}" srcOrd="3" destOrd="0" parTransId="{52532B13-4E91-4B1B-8CE4-14DBC79E8D72}" sibTransId="{00D6C37F-8E6F-4E54-8BED-6EACB1EFCED1}"/>
    <dgm:cxn modelId="{238A6879-01C6-4DFA-B937-EDEA6915512C}" type="presOf" srcId="{60966EA6-6058-425E-8AFB-DB1F1F0A6860}" destId="{0234782D-22E9-4716-865A-62A4F1EABC5C}" srcOrd="0" destOrd="0" presId="urn:microsoft.com/office/officeart/2005/8/layout/cycle6"/>
    <dgm:cxn modelId="{727A3BAE-20D9-45BF-A3A4-B2A5A31BCCAC}" srcId="{9A1A8A5F-15FC-4CAB-8411-E87A0B4CDE60}" destId="{AAFBBED6-542E-43AF-9B2F-3538CCFA79BE}" srcOrd="0" destOrd="0" parTransId="{1FB2EF52-32B6-44F0-A2C0-EFC3E7E8104D}" sibTransId="{CBF65E8E-0311-490A-804D-789844E049D2}"/>
    <dgm:cxn modelId="{52ABAB69-696B-4987-8616-CDC1C07EBD36}" type="presOf" srcId="{CBF65E8E-0311-490A-804D-789844E049D2}" destId="{423B1754-5BEB-4053-A99B-52A2A162FDB5}" srcOrd="0" destOrd="0" presId="urn:microsoft.com/office/officeart/2005/8/layout/cycle6"/>
    <dgm:cxn modelId="{012604BA-C2AD-44FE-A4A7-B8A178520780}" srcId="{9A1A8A5F-15FC-4CAB-8411-E87A0B4CDE60}" destId="{020D1422-0298-44B2-BF8D-6608519D8499}" srcOrd="2" destOrd="0" parTransId="{5E585081-E364-41F0-A400-B32BEA974B25}" sibTransId="{05DFE151-6E7B-4338-8373-76904E693E54}"/>
    <dgm:cxn modelId="{25668037-BCAE-4460-92C0-15FB78A571FD}" type="presOf" srcId="{761BBC0B-4EF9-4D8F-9A7E-8E18C1CB7224}" destId="{FB32987A-F228-4288-B996-91D7FCBDF002}" srcOrd="0" destOrd="0" presId="urn:microsoft.com/office/officeart/2005/8/layout/cycle6"/>
    <dgm:cxn modelId="{1AB27CD3-87C0-4143-8D19-DCF357917316}" type="presOf" srcId="{C96B89EC-5384-4AEB-B5E3-D2C06176EC73}" destId="{9149149D-E6D2-4D99-89C1-8FA36E7A2BCE}" srcOrd="0" destOrd="0" presId="urn:microsoft.com/office/officeart/2005/8/layout/cycle6"/>
    <dgm:cxn modelId="{BD910488-6281-4F2D-A2D0-E17066FC6E15}" type="presOf" srcId="{007ACD35-600C-4A96-B5E4-99EB92F24FB7}" destId="{0072E2EF-A3F8-4059-8B92-0A4B7B4903D4}" srcOrd="0" destOrd="0" presId="urn:microsoft.com/office/officeart/2005/8/layout/cycle6"/>
    <dgm:cxn modelId="{6002474B-C5C3-4133-9D57-8BE56CFF0919}" type="presOf" srcId="{AAFBBED6-542E-43AF-9B2F-3538CCFA79BE}" destId="{45AA31FF-AF4E-4EA3-B095-1A2305EC9497}" srcOrd="0" destOrd="0" presId="urn:microsoft.com/office/officeart/2005/8/layout/cycle6"/>
    <dgm:cxn modelId="{F630AA70-0523-4528-A4BE-EAFB8B10AB69}" type="presOf" srcId="{05DFE151-6E7B-4338-8373-76904E693E54}" destId="{A610A522-FD0A-4155-9760-0EF7F3053C9A}" srcOrd="0" destOrd="0" presId="urn:microsoft.com/office/officeart/2005/8/layout/cycle6"/>
    <dgm:cxn modelId="{2FBDEB77-A30B-44B3-975D-89AE5CB02246}" srcId="{9A1A8A5F-15FC-4CAB-8411-E87A0B4CDE60}" destId="{061395BD-6F05-46C6-B73E-8D323D1AAD8C}" srcOrd="4" destOrd="0" parTransId="{E5B933A0-3470-4983-BAF4-B1919C474714}" sibTransId="{E3D4C3D6-0FAD-426D-AD5B-3279590BC9CD}"/>
    <dgm:cxn modelId="{854210F6-560A-4DB6-ABDF-0AD3C6415836}" type="presOf" srcId="{061395BD-6F05-46C6-B73E-8D323D1AAD8C}" destId="{303E6BC3-AFE5-43AC-86F9-DD46B8F74BAB}" srcOrd="0" destOrd="0" presId="urn:microsoft.com/office/officeart/2005/8/layout/cycle6"/>
    <dgm:cxn modelId="{BF40C23C-EE6B-46DD-9142-3CEF3DA36054}" type="presOf" srcId="{020D1422-0298-44B2-BF8D-6608519D8499}" destId="{93D58C0F-4BB2-4295-A413-44539AE4A190}" srcOrd="0" destOrd="0" presId="urn:microsoft.com/office/officeart/2005/8/layout/cycle6"/>
    <dgm:cxn modelId="{7EFF8380-3378-4E91-B67A-6698B1998DBA}" type="presParOf" srcId="{A9F083A5-7ED5-4567-AA2F-B9CDF304FB74}" destId="{45AA31FF-AF4E-4EA3-B095-1A2305EC9497}" srcOrd="0" destOrd="0" presId="urn:microsoft.com/office/officeart/2005/8/layout/cycle6"/>
    <dgm:cxn modelId="{2643DFCA-1F2C-4454-A60F-5B9D385F165F}" type="presParOf" srcId="{A9F083A5-7ED5-4567-AA2F-B9CDF304FB74}" destId="{2665DDD1-9CEF-418A-BB70-DCFB548408E9}" srcOrd="1" destOrd="0" presId="urn:microsoft.com/office/officeart/2005/8/layout/cycle6"/>
    <dgm:cxn modelId="{7CC116E9-42F8-4F70-9F58-8DB55C7A55E2}" type="presParOf" srcId="{A9F083A5-7ED5-4567-AA2F-B9CDF304FB74}" destId="{423B1754-5BEB-4053-A99B-52A2A162FDB5}" srcOrd="2" destOrd="0" presId="urn:microsoft.com/office/officeart/2005/8/layout/cycle6"/>
    <dgm:cxn modelId="{8CEDEF44-D09B-496C-A53A-6020C043AFFC}" type="presParOf" srcId="{A9F083A5-7ED5-4567-AA2F-B9CDF304FB74}" destId="{9C2A1605-64AC-4D6D-A84C-B4E7CD484B99}" srcOrd="3" destOrd="0" presId="urn:microsoft.com/office/officeart/2005/8/layout/cycle6"/>
    <dgm:cxn modelId="{877271E4-E2A5-4D6C-A236-B5C16914F81E}" type="presParOf" srcId="{A9F083A5-7ED5-4567-AA2F-B9CDF304FB74}" destId="{EF165671-73A2-4268-B5DF-6ACA917C32F6}" srcOrd="4" destOrd="0" presId="urn:microsoft.com/office/officeart/2005/8/layout/cycle6"/>
    <dgm:cxn modelId="{6A9395A8-C0E1-4214-836C-3A960BBC8311}" type="presParOf" srcId="{A9F083A5-7ED5-4567-AA2F-B9CDF304FB74}" destId="{9149149D-E6D2-4D99-89C1-8FA36E7A2BCE}" srcOrd="5" destOrd="0" presId="urn:microsoft.com/office/officeart/2005/8/layout/cycle6"/>
    <dgm:cxn modelId="{F9F4C288-C4C1-4F82-BA9F-6BD4BDF2F591}" type="presParOf" srcId="{A9F083A5-7ED5-4567-AA2F-B9CDF304FB74}" destId="{93D58C0F-4BB2-4295-A413-44539AE4A190}" srcOrd="6" destOrd="0" presId="urn:microsoft.com/office/officeart/2005/8/layout/cycle6"/>
    <dgm:cxn modelId="{CA541541-3FD0-452A-9F1F-A7422AD260AD}" type="presParOf" srcId="{A9F083A5-7ED5-4567-AA2F-B9CDF304FB74}" destId="{9A2535C6-55CE-484E-A63E-10EEFE523714}" srcOrd="7" destOrd="0" presId="urn:microsoft.com/office/officeart/2005/8/layout/cycle6"/>
    <dgm:cxn modelId="{69887ECA-0849-4CE3-ABE0-AEF14781273D}" type="presParOf" srcId="{A9F083A5-7ED5-4567-AA2F-B9CDF304FB74}" destId="{A610A522-FD0A-4155-9760-0EF7F3053C9A}" srcOrd="8" destOrd="0" presId="urn:microsoft.com/office/officeart/2005/8/layout/cycle6"/>
    <dgm:cxn modelId="{C35D5CE4-4D26-4E75-AFA5-A97CBDBC9BA3}" type="presParOf" srcId="{A9F083A5-7ED5-4567-AA2F-B9CDF304FB74}" destId="{F2153C57-3CAE-4707-8F6C-9D04DA2761D5}" srcOrd="9" destOrd="0" presId="urn:microsoft.com/office/officeart/2005/8/layout/cycle6"/>
    <dgm:cxn modelId="{72D6D76A-1FF2-4669-B8BD-00189F0D202C}" type="presParOf" srcId="{A9F083A5-7ED5-4567-AA2F-B9CDF304FB74}" destId="{47429B00-E8B6-40A3-9613-A8346C2920EA}" srcOrd="10" destOrd="0" presId="urn:microsoft.com/office/officeart/2005/8/layout/cycle6"/>
    <dgm:cxn modelId="{2ED7487E-3D5F-4E9F-835E-42018FEBFC67}" type="presParOf" srcId="{A9F083A5-7ED5-4567-AA2F-B9CDF304FB74}" destId="{BFD48650-F35A-40FF-B0A8-8957DB5A75C5}" srcOrd="11" destOrd="0" presId="urn:microsoft.com/office/officeart/2005/8/layout/cycle6"/>
    <dgm:cxn modelId="{112D76E7-C64C-4C20-8010-D129A03B92FA}" type="presParOf" srcId="{A9F083A5-7ED5-4567-AA2F-B9CDF304FB74}" destId="{303E6BC3-AFE5-43AC-86F9-DD46B8F74BAB}" srcOrd="12" destOrd="0" presId="urn:microsoft.com/office/officeart/2005/8/layout/cycle6"/>
    <dgm:cxn modelId="{4B5AB7AD-59CF-4B27-B9FC-33051690D899}" type="presParOf" srcId="{A9F083A5-7ED5-4567-AA2F-B9CDF304FB74}" destId="{93CB51B6-3766-40A9-BF3C-9A7F9C9B38D7}" srcOrd="13" destOrd="0" presId="urn:microsoft.com/office/officeart/2005/8/layout/cycle6"/>
    <dgm:cxn modelId="{22A5C22D-D286-48B2-8B24-8110D2777150}" type="presParOf" srcId="{A9F083A5-7ED5-4567-AA2F-B9CDF304FB74}" destId="{D4C13115-7BF0-4E46-ACE5-6633D9D07BBE}" srcOrd="14" destOrd="0" presId="urn:microsoft.com/office/officeart/2005/8/layout/cycle6"/>
    <dgm:cxn modelId="{E5013E47-0C36-4A75-B65E-EB44BFFB2F6A}" type="presParOf" srcId="{A9F083A5-7ED5-4567-AA2F-B9CDF304FB74}" destId="{0072E2EF-A3F8-4059-8B92-0A4B7B4903D4}" srcOrd="15" destOrd="0" presId="urn:microsoft.com/office/officeart/2005/8/layout/cycle6"/>
    <dgm:cxn modelId="{6147CD72-71B2-4E5D-88E8-5C5F6A876ED2}" type="presParOf" srcId="{A9F083A5-7ED5-4567-AA2F-B9CDF304FB74}" destId="{1D835BAD-2AF1-4F11-B75B-35FC5B20616A}" srcOrd="16" destOrd="0" presId="urn:microsoft.com/office/officeart/2005/8/layout/cycle6"/>
    <dgm:cxn modelId="{B08A31E5-E2BE-4559-B174-51ADE5EA540D}" type="presParOf" srcId="{A9F083A5-7ED5-4567-AA2F-B9CDF304FB74}" destId="{FB32987A-F228-4288-B996-91D7FCBDF002}" srcOrd="17" destOrd="0" presId="urn:microsoft.com/office/officeart/2005/8/layout/cycle6"/>
    <dgm:cxn modelId="{14E36FC8-033C-4313-B9DA-C52F2386618B}" type="presParOf" srcId="{A9F083A5-7ED5-4567-AA2F-B9CDF304FB74}" destId="{64944C63-1CDD-48ED-BCE8-AAE8D02D7C15}" srcOrd="18" destOrd="0" presId="urn:microsoft.com/office/officeart/2005/8/layout/cycle6"/>
    <dgm:cxn modelId="{62BA184E-AB12-4A47-A6BE-B72179A31D78}" type="presParOf" srcId="{A9F083A5-7ED5-4567-AA2F-B9CDF304FB74}" destId="{ADF5BB8D-C535-4700-A514-3551F36DEDFD}" srcOrd="19" destOrd="0" presId="urn:microsoft.com/office/officeart/2005/8/layout/cycle6"/>
    <dgm:cxn modelId="{2B1789AA-826E-4CA9-86BA-0CBB9A84F965}" type="presParOf" srcId="{A9F083A5-7ED5-4567-AA2F-B9CDF304FB74}" destId="{0234782D-22E9-4716-865A-62A4F1EABC5C}" srcOrd="20" destOrd="0" presId="urn:microsoft.com/office/officeart/2005/8/layout/cycle6"/>
    <dgm:cxn modelId="{CD7AA5D4-72FA-4627-BA8A-B57416D66C0C}" type="presParOf" srcId="{A9F083A5-7ED5-4567-AA2F-B9CDF304FB74}" destId="{F8AA830A-B150-4D53-BCB3-3CB94FA7338A}" srcOrd="21" destOrd="0" presId="urn:microsoft.com/office/officeart/2005/8/layout/cycle6"/>
    <dgm:cxn modelId="{EBF9BFA5-3A7B-493E-9D72-FF8B4CA96461}" type="presParOf" srcId="{A9F083A5-7ED5-4567-AA2F-B9CDF304FB74}" destId="{A82DE6FA-3018-4EFF-ABAB-44406FD6944D}" srcOrd="22" destOrd="0" presId="urn:microsoft.com/office/officeart/2005/8/layout/cycle6"/>
    <dgm:cxn modelId="{A339C5E2-FBB9-400A-95AB-E0E39F4A998D}" type="presParOf" srcId="{A9F083A5-7ED5-4567-AA2F-B9CDF304FB74}" destId="{AF11F0C8-232E-4EF2-9A87-1E1FC4AA065D}" srcOrd="23" destOrd="0" presId="urn:microsoft.com/office/officeart/2005/8/layout/cycle6"/>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DD4D98-847E-46EF-9A91-A757EAD57789}">
      <dsp:nvSpPr>
        <dsp:cNvPr id="0" name=""/>
        <dsp:cNvSpPr/>
      </dsp:nvSpPr>
      <dsp:spPr>
        <a:xfrm>
          <a:off x="2887256" y="20863"/>
          <a:ext cx="1035861" cy="398198"/>
        </a:xfrm>
        <a:prstGeom prst="roundRect">
          <a:avLst>
            <a:gd name="adj" fmla="val 10000"/>
          </a:avLst>
        </a:prstGeom>
        <a:solidFill>
          <a:schemeClr val="accent1">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Font typeface="+mj-lt"/>
            <a:buNone/>
          </a:pPr>
          <a:r>
            <a:rPr lang="zh-CN" altLang="en-US" sz="1200" kern="1200">
              <a:latin typeface="微软雅黑" panose="020B0503020204020204" pitchFamily="34" charset="-122"/>
              <a:ea typeface="微软雅黑" panose="020B0503020204020204" pitchFamily="34" charset="-122"/>
            </a:rPr>
            <a:t>校园宣讲</a:t>
          </a:r>
        </a:p>
      </dsp:txBody>
      <dsp:txXfrm>
        <a:off x="2898919" y="32526"/>
        <a:ext cx="1012535" cy="374872"/>
      </dsp:txXfrm>
    </dsp:sp>
    <dsp:sp modelId="{5FB80AE7-B8DE-4090-B0ED-C2B001EBD977}">
      <dsp:nvSpPr>
        <dsp:cNvPr id="0" name=""/>
        <dsp:cNvSpPr/>
      </dsp:nvSpPr>
      <dsp:spPr>
        <a:xfrm rot="5400000">
          <a:off x="3337929" y="419144"/>
          <a:ext cx="134516" cy="179189"/>
        </a:xfrm>
        <a:prstGeom prst="rightArrow">
          <a:avLst>
            <a:gd name="adj1" fmla="val 60000"/>
            <a:gd name="adj2" fmla="val 50000"/>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zh-CN" altLang="en-US" sz="900" kern="1200">
            <a:latin typeface="微软雅黑" panose="020B0503020204020204" pitchFamily="34" charset="-122"/>
            <a:ea typeface="微软雅黑" panose="020B0503020204020204" pitchFamily="34" charset="-122"/>
          </a:endParaRPr>
        </a:p>
      </dsp:txBody>
      <dsp:txXfrm rot="-5400000">
        <a:off x="3351431" y="441481"/>
        <a:ext cx="107513" cy="94161"/>
      </dsp:txXfrm>
    </dsp:sp>
    <dsp:sp modelId="{B31BC336-9D02-4457-97F5-FDE0F6FE119E}">
      <dsp:nvSpPr>
        <dsp:cNvPr id="0" name=""/>
        <dsp:cNvSpPr/>
      </dsp:nvSpPr>
      <dsp:spPr>
        <a:xfrm>
          <a:off x="2887256" y="598416"/>
          <a:ext cx="1035861" cy="398198"/>
        </a:xfrm>
        <a:prstGeom prst="roundRect">
          <a:avLst>
            <a:gd name="adj" fmla="val 10000"/>
          </a:avLst>
        </a:prstGeom>
        <a:solidFill>
          <a:schemeClr val="accent1">
            <a:shade val="50000"/>
            <a:hueOff val="90359"/>
            <a:satOff val="-1890"/>
            <a:lumOff val="1051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Font typeface="+mj-lt"/>
            <a:buNone/>
          </a:pPr>
          <a:r>
            <a:rPr lang="zh-CN" altLang="en-US" sz="1200" kern="1200">
              <a:latin typeface="微软雅黑" panose="020B0503020204020204" pitchFamily="34" charset="-122"/>
              <a:ea typeface="微软雅黑" panose="020B0503020204020204" pitchFamily="34" charset="-122"/>
            </a:rPr>
            <a:t>简历筛选</a:t>
          </a:r>
        </a:p>
      </dsp:txBody>
      <dsp:txXfrm>
        <a:off x="2898919" y="610079"/>
        <a:ext cx="1012535" cy="374872"/>
      </dsp:txXfrm>
    </dsp:sp>
    <dsp:sp modelId="{12ED2CB5-70ED-45AC-AC77-083947291CE0}">
      <dsp:nvSpPr>
        <dsp:cNvPr id="0" name=""/>
        <dsp:cNvSpPr/>
      </dsp:nvSpPr>
      <dsp:spPr>
        <a:xfrm rot="5400000">
          <a:off x="3330525" y="1006570"/>
          <a:ext cx="149324" cy="179189"/>
        </a:xfrm>
        <a:prstGeom prst="rightArrow">
          <a:avLst>
            <a:gd name="adj1" fmla="val 60000"/>
            <a:gd name="adj2" fmla="val 50000"/>
          </a:avLst>
        </a:prstGeom>
        <a:solidFill>
          <a:schemeClr val="accent1">
            <a:shade val="90000"/>
            <a:hueOff val="107175"/>
            <a:satOff val="-1979"/>
            <a:lumOff val="917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zh-CN" altLang="en-US" sz="900" kern="1200">
            <a:latin typeface="微软雅黑" panose="020B0503020204020204" pitchFamily="34" charset="-122"/>
            <a:ea typeface="微软雅黑" panose="020B0503020204020204" pitchFamily="34" charset="-122"/>
          </a:endParaRPr>
        </a:p>
      </dsp:txBody>
      <dsp:txXfrm rot="-5400000">
        <a:off x="3351431" y="1021503"/>
        <a:ext cx="107513" cy="104527"/>
      </dsp:txXfrm>
    </dsp:sp>
    <dsp:sp modelId="{566527EE-747A-4318-ABFA-FAF3393E2733}">
      <dsp:nvSpPr>
        <dsp:cNvPr id="0" name=""/>
        <dsp:cNvSpPr/>
      </dsp:nvSpPr>
      <dsp:spPr>
        <a:xfrm>
          <a:off x="2887256" y="1195715"/>
          <a:ext cx="1035861" cy="398198"/>
        </a:xfrm>
        <a:prstGeom prst="roundRect">
          <a:avLst>
            <a:gd name="adj" fmla="val 10000"/>
          </a:avLst>
        </a:prstGeom>
        <a:solidFill>
          <a:schemeClr val="accent1">
            <a:shade val="50000"/>
            <a:hueOff val="180718"/>
            <a:satOff val="-3780"/>
            <a:lumOff val="210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Font typeface="+mj-lt"/>
            <a:buNone/>
          </a:pPr>
          <a:r>
            <a:rPr lang="zh-CN" altLang="en-US" sz="1200" kern="1200">
              <a:latin typeface="微软雅黑" panose="020B0503020204020204" pitchFamily="34" charset="-122"/>
              <a:ea typeface="微软雅黑" panose="020B0503020204020204" pitchFamily="34" charset="-122"/>
            </a:rPr>
            <a:t>专业笔试</a:t>
          </a:r>
        </a:p>
      </dsp:txBody>
      <dsp:txXfrm>
        <a:off x="2898919" y="1207378"/>
        <a:ext cx="1012535" cy="374872"/>
      </dsp:txXfrm>
    </dsp:sp>
    <dsp:sp modelId="{4911C81B-FE47-4255-B2A4-3968CD9A86FF}">
      <dsp:nvSpPr>
        <dsp:cNvPr id="0" name=""/>
        <dsp:cNvSpPr/>
      </dsp:nvSpPr>
      <dsp:spPr>
        <a:xfrm rot="5400000">
          <a:off x="3330525" y="1603869"/>
          <a:ext cx="149324" cy="179189"/>
        </a:xfrm>
        <a:prstGeom prst="rightArrow">
          <a:avLst>
            <a:gd name="adj1" fmla="val 60000"/>
            <a:gd name="adj2" fmla="val 50000"/>
          </a:avLst>
        </a:prstGeom>
        <a:solidFill>
          <a:schemeClr val="accent1">
            <a:shade val="90000"/>
            <a:hueOff val="214350"/>
            <a:satOff val="-3958"/>
            <a:lumOff val="1835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zh-CN" altLang="en-US" sz="900" kern="1200">
            <a:latin typeface="微软雅黑" panose="020B0503020204020204" pitchFamily="34" charset="-122"/>
            <a:ea typeface="微软雅黑" panose="020B0503020204020204" pitchFamily="34" charset="-122"/>
          </a:endParaRPr>
        </a:p>
      </dsp:txBody>
      <dsp:txXfrm rot="-5400000">
        <a:off x="3351431" y="1618802"/>
        <a:ext cx="107513" cy="104527"/>
      </dsp:txXfrm>
    </dsp:sp>
    <dsp:sp modelId="{E09A3A95-16A7-448D-B05C-2B35806215DB}">
      <dsp:nvSpPr>
        <dsp:cNvPr id="0" name=""/>
        <dsp:cNvSpPr/>
      </dsp:nvSpPr>
      <dsp:spPr>
        <a:xfrm>
          <a:off x="2887256" y="1793013"/>
          <a:ext cx="1035861" cy="398198"/>
        </a:xfrm>
        <a:prstGeom prst="roundRect">
          <a:avLst>
            <a:gd name="adj" fmla="val 10000"/>
          </a:avLst>
        </a:prstGeom>
        <a:solidFill>
          <a:schemeClr val="accent1">
            <a:shade val="50000"/>
            <a:hueOff val="271077"/>
            <a:satOff val="-5670"/>
            <a:lumOff val="315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Font typeface="+mj-lt"/>
            <a:buNone/>
          </a:pPr>
          <a:r>
            <a:rPr lang="zh-CN" altLang="en-US" sz="1200" kern="1200">
              <a:latin typeface="微软雅黑" panose="020B0503020204020204" pitchFamily="34" charset="-122"/>
              <a:ea typeface="微软雅黑" panose="020B0503020204020204" pitchFamily="34" charset="-122"/>
            </a:rPr>
            <a:t>面试甄选</a:t>
          </a:r>
        </a:p>
      </dsp:txBody>
      <dsp:txXfrm>
        <a:off x="2898919" y="1804676"/>
        <a:ext cx="1012535" cy="374872"/>
      </dsp:txXfrm>
    </dsp:sp>
    <dsp:sp modelId="{D5F4CB1F-C664-442F-8E2C-8D5E4B3BFA07}">
      <dsp:nvSpPr>
        <dsp:cNvPr id="0" name=""/>
        <dsp:cNvSpPr/>
      </dsp:nvSpPr>
      <dsp:spPr>
        <a:xfrm rot="5400000">
          <a:off x="3330525" y="2201167"/>
          <a:ext cx="149324" cy="179189"/>
        </a:xfrm>
        <a:prstGeom prst="rightArrow">
          <a:avLst>
            <a:gd name="adj1" fmla="val 60000"/>
            <a:gd name="adj2" fmla="val 50000"/>
          </a:avLst>
        </a:prstGeom>
        <a:solidFill>
          <a:schemeClr val="accent1">
            <a:shade val="90000"/>
            <a:hueOff val="321524"/>
            <a:satOff val="-5937"/>
            <a:lumOff val="2753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zh-CN" altLang="en-US" sz="900" kern="1200">
            <a:latin typeface="微软雅黑" panose="020B0503020204020204" pitchFamily="34" charset="-122"/>
            <a:ea typeface="微软雅黑" panose="020B0503020204020204" pitchFamily="34" charset="-122"/>
          </a:endParaRPr>
        </a:p>
      </dsp:txBody>
      <dsp:txXfrm rot="-5400000">
        <a:off x="3351431" y="2216100"/>
        <a:ext cx="107513" cy="104527"/>
      </dsp:txXfrm>
    </dsp:sp>
    <dsp:sp modelId="{78908FAB-FB92-4EBD-9FB6-FED49C77204D}">
      <dsp:nvSpPr>
        <dsp:cNvPr id="0" name=""/>
        <dsp:cNvSpPr/>
      </dsp:nvSpPr>
      <dsp:spPr>
        <a:xfrm>
          <a:off x="2887256" y="2390312"/>
          <a:ext cx="1035861" cy="398198"/>
        </a:xfrm>
        <a:prstGeom prst="roundRect">
          <a:avLst>
            <a:gd name="adj" fmla="val 10000"/>
          </a:avLst>
        </a:prstGeom>
        <a:solidFill>
          <a:schemeClr val="accent1">
            <a:shade val="50000"/>
            <a:hueOff val="361436"/>
            <a:satOff val="-7560"/>
            <a:lumOff val="4206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Font typeface="+mj-lt"/>
            <a:buNone/>
          </a:pPr>
          <a:r>
            <a:rPr lang="zh-CN" altLang="en-US" sz="1200" kern="1200">
              <a:latin typeface="微软雅黑" panose="020B0503020204020204" pitchFamily="34" charset="-122"/>
              <a:ea typeface="微软雅黑" panose="020B0503020204020204" pitchFamily="34" charset="-122"/>
            </a:rPr>
            <a:t>在线测评</a:t>
          </a:r>
        </a:p>
      </dsp:txBody>
      <dsp:txXfrm>
        <a:off x="2898919" y="2401975"/>
        <a:ext cx="1012535" cy="374872"/>
      </dsp:txXfrm>
    </dsp:sp>
    <dsp:sp modelId="{C2BC5118-2C95-4A38-9879-A666EA80A05D}">
      <dsp:nvSpPr>
        <dsp:cNvPr id="0" name=""/>
        <dsp:cNvSpPr/>
      </dsp:nvSpPr>
      <dsp:spPr>
        <a:xfrm rot="5400000">
          <a:off x="3330525" y="2798466"/>
          <a:ext cx="149324" cy="179189"/>
        </a:xfrm>
        <a:prstGeom prst="rightArrow">
          <a:avLst>
            <a:gd name="adj1" fmla="val 60000"/>
            <a:gd name="adj2" fmla="val 50000"/>
          </a:avLst>
        </a:prstGeom>
        <a:solidFill>
          <a:schemeClr val="accent1">
            <a:shade val="90000"/>
            <a:hueOff val="321524"/>
            <a:satOff val="-5937"/>
            <a:lumOff val="2753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zh-CN" altLang="en-US" sz="900" kern="1200">
            <a:latin typeface="微软雅黑" panose="020B0503020204020204" pitchFamily="34" charset="-122"/>
            <a:ea typeface="微软雅黑" panose="020B0503020204020204" pitchFamily="34" charset="-122"/>
          </a:endParaRPr>
        </a:p>
      </dsp:txBody>
      <dsp:txXfrm rot="-5400000">
        <a:off x="3351431" y="2813399"/>
        <a:ext cx="107513" cy="104527"/>
      </dsp:txXfrm>
    </dsp:sp>
    <dsp:sp modelId="{88DE2D8B-6E18-46F8-B777-8B27F75FB15B}">
      <dsp:nvSpPr>
        <dsp:cNvPr id="0" name=""/>
        <dsp:cNvSpPr/>
      </dsp:nvSpPr>
      <dsp:spPr>
        <a:xfrm>
          <a:off x="2887256" y="2987610"/>
          <a:ext cx="1035861" cy="398198"/>
        </a:xfrm>
        <a:prstGeom prst="roundRect">
          <a:avLst>
            <a:gd name="adj" fmla="val 10000"/>
          </a:avLst>
        </a:prstGeom>
        <a:solidFill>
          <a:schemeClr val="accent1">
            <a:shade val="50000"/>
            <a:hueOff val="271077"/>
            <a:satOff val="-5670"/>
            <a:lumOff val="315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Font typeface="+mj-lt"/>
            <a:buNone/>
          </a:pPr>
          <a:r>
            <a:rPr lang="zh-CN" altLang="en-US" sz="1200" kern="1200">
              <a:latin typeface="微软雅黑" panose="020B0503020204020204" pitchFamily="34" charset="-122"/>
              <a:ea typeface="微软雅黑" panose="020B0503020204020204" pitchFamily="34" charset="-122"/>
            </a:rPr>
            <a:t>录用通知</a:t>
          </a:r>
        </a:p>
      </dsp:txBody>
      <dsp:txXfrm>
        <a:off x="2898919" y="2999273"/>
        <a:ext cx="1012535" cy="374872"/>
      </dsp:txXfrm>
    </dsp:sp>
    <dsp:sp modelId="{2F4E24C6-369E-479D-9AC2-B041F52A29A6}">
      <dsp:nvSpPr>
        <dsp:cNvPr id="0" name=""/>
        <dsp:cNvSpPr/>
      </dsp:nvSpPr>
      <dsp:spPr>
        <a:xfrm rot="5400000">
          <a:off x="3330525" y="3395764"/>
          <a:ext cx="149324" cy="179189"/>
        </a:xfrm>
        <a:prstGeom prst="rightArrow">
          <a:avLst>
            <a:gd name="adj1" fmla="val 60000"/>
            <a:gd name="adj2" fmla="val 50000"/>
          </a:avLst>
        </a:prstGeom>
        <a:solidFill>
          <a:schemeClr val="accent1">
            <a:shade val="90000"/>
            <a:hueOff val="214350"/>
            <a:satOff val="-3958"/>
            <a:lumOff val="1835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zh-CN" altLang="en-US" sz="900" kern="1200">
            <a:latin typeface="微软雅黑" panose="020B0503020204020204" pitchFamily="34" charset="-122"/>
            <a:ea typeface="微软雅黑" panose="020B0503020204020204" pitchFamily="34" charset="-122"/>
          </a:endParaRPr>
        </a:p>
      </dsp:txBody>
      <dsp:txXfrm rot="-5400000">
        <a:off x="3351431" y="3410697"/>
        <a:ext cx="107513" cy="104527"/>
      </dsp:txXfrm>
    </dsp:sp>
    <dsp:sp modelId="{E5DB680A-427D-41EB-A21B-78E8B2862DA5}">
      <dsp:nvSpPr>
        <dsp:cNvPr id="0" name=""/>
        <dsp:cNvSpPr/>
      </dsp:nvSpPr>
      <dsp:spPr>
        <a:xfrm>
          <a:off x="2887256" y="3584909"/>
          <a:ext cx="1035861" cy="398198"/>
        </a:xfrm>
        <a:prstGeom prst="roundRect">
          <a:avLst>
            <a:gd name="adj" fmla="val 10000"/>
          </a:avLst>
        </a:prstGeom>
        <a:solidFill>
          <a:schemeClr val="accent1">
            <a:shade val="50000"/>
            <a:hueOff val="180718"/>
            <a:satOff val="-3780"/>
            <a:lumOff val="210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Font typeface="+mj-lt"/>
            <a:buNone/>
          </a:pPr>
          <a:r>
            <a:rPr lang="zh-CN" altLang="en-US" sz="1200" kern="1200">
              <a:latin typeface="微软雅黑" panose="020B0503020204020204" pitchFamily="34" charset="-122"/>
              <a:ea typeface="微软雅黑" panose="020B0503020204020204" pitchFamily="34" charset="-122"/>
            </a:rPr>
            <a:t>签订三方协议</a:t>
          </a:r>
        </a:p>
      </dsp:txBody>
      <dsp:txXfrm>
        <a:off x="2898919" y="3596572"/>
        <a:ext cx="1012535" cy="374872"/>
      </dsp:txXfrm>
    </dsp:sp>
    <dsp:sp modelId="{EA172D50-AF72-4DCD-8A54-EED8247B52EE}">
      <dsp:nvSpPr>
        <dsp:cNvPr id="0" name=""/>
        <dsp:cNvSpPr/>
      </dsp:nvSpPr>
      <dsp:spPr>
        <a:xfrm rot="5400000">
          <a:off x="3330525" y="3993063"/>
          <a:ext cx="149324" cy="179189"/>
        </a:xfrm>
        <a:prstGeom prst="rightArrow">
          <a:avLst>
            <a:gd name="adj1" fmla="val 60000"/>
            <a:gd name="adj2" fmla="val 50000"/>
          </a:avLst>
        </a:prstGeom>
        <a:solidFill>
          <a:schemeClr val="accent1">
            <a:shade val="90000"/>
            <a:hueOff val="107175"/>
            <a:satOff val="-1979"/>
            <a:lumOff val="917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zh-CN" altLang="en-US" sz="900" kern="1200">
            <a:latin typeface="微软雅黑" panose="020B0503020204020204" pitchFamily="34" charset="-122"/>
            <a:ea typeface="微软雅黑" panose="020B0503020204020204" pitchFamily="34" charset="-122"/>
          </a:endParaRPr>
        </a:p>
      </dsp:txBody>
      <dsp:txXfrm rot="-5400000">
        <a:off x="3351431" y="4007996"/>
        <a:ext cx="107513" cy="104527"/>
      </dsp:txXfrm>
    </dsp:sp>
    <dsp:sp modelId="{06108EDB-168C-4BB3-A7BD-39B96FEF6E32}">
      <dsp:nvSpPr>
        <dsp:cNvPr id="0" name=""/>
        <dsp:cNvSpPr/>
      </dsp:nvSpPr>
      <dsp:spPr>
        <a:xfrm>
          <a:off x="2887256" y="4182207"/>
          <a:ext cx="1035861" cy="398198"/>
        </a:xfrm>
        <a:prstGeom prst="roundRect">
          <a:avLst>
            <a:gd name="adj" fmla="val 10000"/>
          </a:avLst>
        </a:prstGeom>
        <a:solidFill>
          <a:schemeClr val="accent1">
            <a:shade val="50000"/>
            <a:hueOff val="90359"/>
            <a:satOff val="-1890"/>
            <a:lumOff val="1051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Font typeface="+mj-lt"/>
            <a:buNone/>
          </a:pPr>
          <a:r>
            <a:rPr lang="zh-CN" altLang="en-US" sz="1200" kern="1200">
              <a:latin typeface="微软雅黑" panose="020B0503020204020204" pitchFamily="34" charset="-122"/>
              <a:ea typeface="微软雅黑" panose="020B0503020204020204" pitchFamily="34" charset="-122"/>
            </a:rPr>
            <a:t>入职报道</a:t>
          </a:r>
        </a:p>
      </dsp:txBody>
      <dsp:txXfrm>
        <a:off x="2898919" y="4193870"/>
        <a:ext cx="1012535" cy="3748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AA31FF-AF4E-4EA3-B095-1A2305EC9497}">
      <dsp:nvSpPr>
        <dsp:cNvPr id="0" name=""/>
        <dsp:cNvSpPr/>
      </dsp:nvSpPr>
      <dsp:spPr>
        <a:xfrm>
          <a:off x="2331460" y="-72500"/>
          <a:ext cx="780346" cy="546833"/>
        </a:xfrm>
        <a:prstGeom prst="roundRect">
          <a:avLst/>
        </a:prstGeom>
        <a:solidFill>
          <a:schemeClr val="accent1">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zh-CN" sz="900" kern="1200"/>
            <a:t>具有竞争力的薪酬</a:t>
          </a:r>
          <a:endParaRPr lang="zh-CN" altLang="en-US" sz="900" kern="1200"/>
        </a:p>
      </dsp:txBody>
      <dsp:txXfrm>
        <a:off x="2358154" y="-45806"/>
        <a:ext cx="726958" cy="493445"/>
      </dsp:txXfrm>
    </dsp:sp>
    <dsp:sp modelId="{423B1754-5BEB-4053-A99B-52A2A162FDB5}">
      <dsp:nvSpPr>
        <dsp:cNvPr id="0" name=""/>
        <dsp:cNvSpPr/>
      </dsp:nvSpPr>
      <dsp:spPr>
        <a:xfrm>
          <a:off x="1335243" y="200915"/>
          <a:ext cx="2772780" cy="2772780"/>
        </a:xfrm>
        <a:custGeom>
          <a:avLst/>
          <a:gdLst/>
          <a:ahLst/>
          <a:cxnLst/>
          <a:rect l="0" t="0" r="0" b="0"/>
          <a:pathLst>
            <a:path>
              <a:moveTo>
                <a:pt x="1778632" y="56644"/>
              </a:moveTo>
              <a:arcTo wR="1386390" hR="1386390" stAng="17186085" swAng="524643"/>
            </a:path>
          </a:pathLst>
        </a:custGeom>
        <a:noFill/>
        <a:ln w="9525" cap="flat" cmpd="sng" algn="ctr">
          <a:solidFill>
            <a:schemeClr val="accent1">
              <a:shade val="9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C2A1605-64AC-4D6D-A84C-B4E7CD484B99}">
      <dsp:nvSpPr>
        <dsp:cNvPr id="0" name=""/>
        <dsp:cNvSpPr/>
      </dsp:nvSpPr>
      <dsp:spPr>
        <a:xfrm>
          <a:off x="3311786" y="333563"/>
          <a:ext cx="780346" cy="546833"/>
        </a:xfrm>
        <a:prstGeom prst="roundRect">
          <a:avLst/>
        </a:prstGeom>
        <a:solidFill>
          <a:schemeClr val="accent1">
            <a:shade val="50000"/>
            <a:hueOff val="90359"/>
            <a:satOff val="-1890"/>
            <a:lumOff val="1051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zh-CN" sz="900" kern="1200"/>
            <a:t>出差</a:t>
          </a:r>
          <a:r>
            <a:rPr lang="zh-CN" altLang="en-US" sz="900" kern="1200"/>
            <a:t>、</a:t>
          </a:r>
          <a:r>
            <a:rPr lang="zh-CN" sz="900" kern="1200"/>
            <a:t>通讯住房</a:t>
          </a:r>
          <a:r>
            <a:rPr lang="zh-CN" altLang="en-US" sz="900" kern="1200"/>
            <a:t>、</a:t>
          </a:r>
          <a:r>
            <a:rPr lang="zh-CN" sz="900" kern="1200"/>
            <a:t>学历补贴</a:t>
          </a:r>
          <a:endParaRPr lang="zh-CN" altLang="en-US" sz="900" kern="1200"/>
        </a:p>
      </dsp:txBody>
      <dsp:txXfrm>
        <a:off x="3338480" y="360257"/>
        <a:ext cx="726958" cy="493445"/>
      </dsp:txXfrm>
    </dsp:sp>
    <dsp:sp modelId="{9149149D-E6D2-4D99-89C1-8FA36E7A2BCE}">
      <dsp:nvSpPr>
        <dsp:cNvPr id="0" name=""/>
        <dsp:cNvSpPr/>
      </dsp:nvSpPr>
      <dsp:spPr>
        <a:xfrm>
          <a:off x="1335243" y="200915"/>
          <a:ext cx="2772780" cy="2772780"/>
        </a:xfrm>
        <a:custGeom>
          <a:avLst/>
          <a:gdLst/>
          <a:ahLst/>
          <a:cxnLst/>
          <a:rect l="0" t="0" r="0" b="0"/>
          <a:pathLst>
            <a:path>
              <a:moveTo>
                <a:pt x="2581377" y="683479"/>
              </a:moveTo>
              <a:arcTo wR="1386390" hR="1386390" stAng="19772117" swAng="1133920"/>
            </a:path>
          </a:pathLst>
        </a:custGeom>
        <a:noFill/>
        <a:ln w="9525" cap="flat" cmpd="sng" algn="ctr">
          <a:solidFill>
            <a:schemeClr val="accent1">
              <a:shade val="90000"/>
              <a:hueOff val="93778"/>
              <a:satOff val="-1732"/>
              <a:lumOff val="8032"/>
              <a:alphaOff val="0"/>
            </a:schemeClr>
          </a:solidFill>
          <a:prstDash val="solid"/>
        </a:ln>
        <a:effectLst/>
      </dsp:spPr>
      <dsp:style>
        <a:lnRef idx="1">
          <a:scrgbClr r="0" g="0" b="0"/>
        </a:lnRef>
        <a:fillRef idx="0">
          <a:scrgbClr r="0" g="0" b="0"/>
        </a:fillRef>
        <a:effectRef idx="0">
          <a:scrgbClr r="0" g="0" b="0"/>
        </a:effectRef>
        <a:fontRef idx="minor"/>
      </dsp:style>
    </dsp:sp>
    <dsp:sp modelId="{93D58C0F-4BB2-4295-A413-44539AE4A190}">
      <dsp:nvSpPr>
        <dsp:cNvPr id="0" name=""/>
        <dsp:cNvSpPr/>
      </dsp:nvSpPr>
      <dsp:spPr>
        <a:xfrm>
          <a:off x="3717851" y="1313889"/>
          <a:ext cx="780346" cy="546833"/>
        </a:xfrm>
        <a:prstGeom prst="roundRect">
          <a:avLst/>
        </a:prstGeom>
        <a:solidFill>
          <a:schemeClr val="accent1">
            <a:shade val="50000"/>
            <a:hueOff val="180718"/>
            <a:satOff val="-3780"/>
            <a:lumOff val="210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zh-CN" sz="900" kern="1200"/>
            <a:t>年终丰厚</a:t>
          </a:r>
          <a:endParaRPr lang="en-US" altLang="zh-CN" sz="900" kern="1200"/>
        </a:p>
        <a:p>
          <a:pPr lvl="0" algn="ctr" defTabSz="400050">
            <a:lnSpc>
              <a:spcPct val="90000"/>
            </a:lnSpc>
            <a:spcBef>
              <a:spcPct val="0"/>
            </a:spcBef>
            <a:spcAft>
              <a:spcPct val="35000"/>
            </a:spcAft>
          </a:pPr>
          <a:r>
            <a:rPr lang="zh-CN" sz="900" kern="1200"/>
            <a:t>奖金</a:t>
          </a:r>
          <a:endParaRPr lang="zh-CN" altLang="en-US" sz="900" kern="1200"/>
        </a:p>
      </dsp:txBody>
      <dsp:txXfrm>
        <a:off x="3744545" y="1340583"/>
        <a:ext cx="726958" cy="493445"/>
      </dsp:txXfrm>
    </dsp:sp>
    <dsp:sp modelId="{A610A522-FD0A-4155-9760-0EF7F3053C9A}">
      <dsp:nvSpPr>
        <dsp:cNvPr id="0" name=""/>
        <dsp:cNvSpPr/>
      </dsp:nvSpPr>
      <dsp:spPr>
        <a:xfrm>
          <a:off x="1335243" y="200915"/>
          <a:ext cx="2772780" cy="2772780"/>
        </a:xfrm>
        <a:custGeom>
          <a:avLst/>
          <a:gdLst/>
          <a:ahLst/>
          <a:cxnLst/>
          <a:rect l="0" t="0" r="0" b="0"/>
          <a:pathLst>
            <a:path>
              <a:moveTo>
                <a:pt x="2744628" y="1664357"/>
              </a:moveTo>
              <a:arcTo wR="1386390" hR="1386390" stAng="693963" swAng="1133920"/>
            </a:path>
          </a:pathLst>
        </a:custGeom>
        <a:noFill/>
        <a:ln w="9525" cap="flat" cmpd="sng" algn="ctr">
          <a:solidFill>
            <a:schemeClr val="accent1">
              <a:shade val="90000"/>
              <a:hueOff val="187556"/>
              <a:satOff val="-3464"/>
              <a:lumOff val="16063"/>
              <a:alphaOff val="0"/>
            </a:schemeClr>
          </a:solidFill>
          <a:prstDash val="solid"/>
        </a:ln>
        <a:effectLst/>
      </dsp:spPr>
      <dsp:style>
        <a:lnRef idx="1">
          <a:scrgbClr r="0" g="0" b="0"/>
        </a:lnRef>
        <a:fillRef idx="0">
          <a:scrgbClr r="0" g="0" b="0"/>
        </a:fillRef>
        <a:effectRef idx="0">
          <a:scrgbClr r="0" g="0" b="0"/>
        </a:effectRef>
        <a:fontRef idx="minor"/>
      </dsp:style>
    </dsp:sp>
    <dsp:sp modelId="{F2153C57-3CAE-4707-8F6C-9D04DA2761D5}">
      <dsp:nvSpPr>
        <dsp:cNvPr id="0" name=""/>
        <dsp:cNvSpPr/>
      </dsp:nvSpPr>
      <dsp:spPr>
        <a:xfrm>
          <a:off x="3311786" y="2294215"/>
          <a:ext cx="780346" cy="546833"/>
        </a:xfrm>
        <a:prstGeom prst="roundRect">
          <a:avLst/>
        </a:prstGeom>
        <a:solidFill>
          <a:schemeClr val="accent1">
            <a:shade val="50000"/>
            <a:hueOff val="271077"/>
            <a:satOff val="-5670"/>
            <a:lumOff val="315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zh-CN" sz="900" kern="1200"/>
            <a:t>销售提成（销售岗位）</a:t>
          </a:r>
          <a:endParaRPr lang="zh-CN" altLang="en-US" sz="900" kern="1200"/>
        </a:p>
      </dsp:txBody>
      <dsp:txXfrm>
        <a:off x="3338480" y="2320909"/>
        <a:ext cx="726958" cy="493445"/>
      </dsp:txXfrm>
    </dsp:sp>
    <dsp:sp modelId="{BFD48650-F35A-40FF-B0A8-8957DB5A75C5}">
      <dsp:nvSpPr>
        <dsp:cNvPr id="0" name=""/>
        <dsp:cNvSpPr/>
      </dsp:nvSpPr>
      <dsp:spPr>
        <a:xfrm>
          <a:off x="1335243" y="200915"/>
          <a:ext cx="2772780" cy="2772780"/>
        </a:xfrm>
        <a:custGeom>
          <a:avLst/>
          <a:gdLst/>
          <a:ahLst/>
          <a:cxnLst/>
          <a:rect l="0" t="0" r="0" b="0"/>
          <a:pathLst>
            <a:path>
              <a:moveTo>
                <a:pt x="1976222" y="2641051"/>
              </a:moveTo>
              <a:arcTo wR="1386390" hR="1386390" stAng="3889272" swAng="524643"/>
            </a:path>
          </a:pathLst>
        </a:custGeom>
        <a:noFill/>
        <a:ln w="9525" cap="flat" cmpd="sng" algn="ctr">
          <a:solidFill>
            <a:schemeClr val="accent1">
              <a:shade val="90000"/>
              <a:hueOff val="281334"/>
              <a:satOff val="-5195"/>
              <a:lumOff val="24095"/>
              <a:alphaOff val="0"/>
            </a:schemeClr>
          </a:solidFill>
          <a:prstDash val="solid"/>
        </a:ln>
        <a:effectLst/>
      </dsp:spPr>
      <dsp:style>
        <a:lnRef idx="1">
          <a:scrgbClr r="0" g="0" b="0"/>
        </a:lnRef>
        <a:fillRef idx="0">
          <a:scrgbClr r="0" g="0" b="0"/>
        </a:fillRef>
        <a:effectRef idx="0">
          <a:scrgbClr r="0" g="0" b="0"/>
        </a:effectRef>
        <a:fontRef idx="minor"/>
      </dsp:style>
    </dsp:sp>
    <dsp:sp modelId="{303E6BC3-AFE5-43AC-86F9-DD46B8F74BAB}">
      <dsp:nvSpPr>
        <dsp:cNvPr id="0" name=""/>
        <dsp:cNvSpPr/>
      </dsp:nvSpPr>
      <dsp:spPr>
        <a:xfrm>
          <a:off x="2331460" y="2700279"/>
          <a:ext cx="780346" cy="546833"/>
        </a:xfrm>
        <a:prstGeom prst="roundRect">
          <a:avLst/>
        </a:prstGeom>
        <a:solidFill>
          <a:schemeClr val="accent1">
            <a:shade val="50000"/>
            <a:hueOff val="361436"/>
            <a:satOff val="-7560"/>
            <a:lumOff val="4206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zh-CN" sz="900" kern="1200"/>
            <a:t>社保、住房公积金</a:t>
          </a:r>
          <a:endParaRPr lang="zh-CN" altLang="en-US" sz="900" kern="1200"/>
        </a:p>
      </dsp:txBody>
      <dsp:txXfrm>
        <a:off x="2358154" y="2726973"/>
        <a:ext cx="726958" cy="493445"/>
      </dsp:txXfrm>
    </dsp:sp>
    <dsp:sp modelId="{D4C13115-7BF0-4E46-ACE5-6633D9D07BBE}">
      <dsp:nvSpPr>
        <dsp:cNvPr id="0" name=""/>
        <dsp:cNvSpPr/>
      </dsp:nvSpPr>
      <dsp:spPr>
        <a:xfrm>
          <a:off x="1335243" y="200915"/>
          <a:ext cx="2772780" cy="2772780"/>
        </a:xfrm>
        <a:custGeom>
          <a:avLst/>
          <a:gdLst/>
          <a:ahLst/>
          <a:cxnLst/>
          <a:rect l="0" t="0" r="0" b="0"/>
          <a:pathLst>
            <a:path>
              <a:moveTo>
                <a:pt x="994148" y="2716136"/>
              </a:moveTo>
              <a:arcTo wR="1386390" hR="1386390" stAng="6386085" swAng="524643"/>
            </a:path>
          </a:pathLst>
        </a:custGeom>
        <a:noFill/>
        <a:ln w="9525" cap="flat" cmpd="sng" algn="ctr">
          <a:solidFill>
            <a:schemeClr val="accent1">
              <a:shade val="90000"/>
              <a:hueOff val="375112"/>
              <a:satOff val="-6927"/>
              <a:lumOff val="32127"/>
              <a:alphaOff val="0"/>
            </a:schemeClr>
          </a:solidFill>
          <a:prstDash val="solid"/>
        </a:ln>
        <a:effectLst/>
      </dsp:spPr>
      <dsp:style>
        <a:lnRef idx="1">
          <a:scrgbClr r="0" g="0" b="0"/>
        </a:lnRef>
        <a:fillRef idx="0">
          <a:scrgbClr r="0" g="0" b="0"/>
        </a:fillRef>
        <a:effectRef idx="0">
          <a:scrgbClr r="0" g="0" b="0"/>
        </a:effectRef>
        <a:fontRef idx="minor"/>
      </dsp:style>
    </dsp:sp>
    <dsp:sp modelId="{0072E2EF-A3F8-4059-8B92-0A4B7B4903D4}">
      <dsp:nvSpPr>
        <dsp:cNvPr id="0" name=""/>
        <dsp:cNvSpPr/>
      </dsp:nvSpPr>
      <dsp:spPr>
        <a:xfrm>
          <a:off x="1351134" y="2294215"/>
          <a:ext cx="780346" cy="546833"/>
        </a:xfrm>
        <a:prstGeom prst="roundRect">
          <a:avLst/>
        </a:prstGeom>
        <a:solidFill>
          <a:schemeClr val="accent1">
            <a:shade val="50000"/>
            <a:hueOff val="271077"/>
            <a:satOff val="-5670"/>
            <a:lumOff val="315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zh-CN" sz="900" kern="1200"/>
            <a:t>商业保险</a:t>
          </a:r>
          <a:endParaRPr lang="zh-CN" altLang="en-US" sz="900" kern="1200"/>
        </a:p>
      </dsp:txBody>
      <dsp:txXfrm>
        <a:off x="1377828" y="2320909"/>
        <a:ext cx="726958" cy="493445"/>
      </dsp:txXfrm>
    </dsp:sp>
    <dsp:sp modelId="{FB32987A-F228-4288-B996-91D7FCBDF002}">
      <dsp:nvSpPr>
        <dsp:cNvPr id="0" name=""/>
        <dsp:cNvSpPr/>
      </dsp:nvSpPr>
      <dsp:spPr>
        <a:xfrm>
          <a:off x="1335243" y="200915"/>
          <a:ext cx="2772780" cy="2772780"/>
        </a:xfrm>
        <a:custGeom>
          <a:avLst/>
          <a:gdLst/>
          <a:ahLst/>
          <a:cxnLst/>
          <a:rect l="0" t="0" r="0" b="0"/>
          <a:pathLst>
            <a:path>
              <a:moveTo>
                <a:pt x="191402" y="2089300"/>
              </a:moveTo>
              <a:arcTo wR="1386390" hR="1386390" stAng="8972117" swAng="1133920"/>
            </a:path>
          </a:pathLst>
        </a:custGeom>
        <a:noFill/>
        <a:ln w="9525" cap="flat" cmpd="sng" algn="ctr">
          <a:solidFill>
            <a:schemeClr val="accent1">
              <a:shade val="90000"/>
              <a:hueOff val="281334"/>
              <a:satOff val="-5195"/>
              <a:lumOff val="24095"/>
              <a:alphaOff val="0"/>
            </a:schemeClr>
          </a:solidFill>
          <a:prstDash val="solid"/>
        </a:ln>
        <a:effectLst/>
      </dsp:spPr>
      <dsp:style>
        <a:lnRef idx="1">
          <a:scrgbClr r="0" g="0" b="0"/>
        </a:lnRef>
        <a:fillRef idx="0">
          <a:scrgbClr r="0" g="0" b="0"/>
        </a:fillRef>
        <a:effectRef idx="0">
          <a:scrgbClr r="0" g="0" b="0"/>
        </a:effectRef>
        <a:fontRef idx="minor"/>
      </dsp:style>
    </dsp:sp>
    <dsp:sp modelId="{64944C63-1CDD-48ED-BCE8-AAE8D02D7C15}">
      <dsp:nvSpPr>
        <dsp:cNvPr id="0" name=""/>
        <dsp:cNvSpPr/>
      </dsp:nvSpPr>
      <dsp:spPr>
        <a:xfrm>
          <a:off x="945070" y="1313889"/>
          <a:ext cx="780346" cy="546833"/>
        </a:xfrm>
        <a:prstGeom prst="roundRect">
          <a:avLst/>
        </a:prstGeom>
        <a:solidFill>
          <a:schemeClr val="accent1">
            <a:shade val="50000"/>
            <a:hueOff val="180718"/>
            <a:satOff val="-3780"/>
            <a:lumOff val="210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zh-CN" sz="900" kern="1200"/>
            <a:t>节日福利</a:t>
          </a:r>
          <a:endParaRPr lang="zh-CN" altLang="en-US" sz="900" kern="1200"/>
        </a:p>
      </dsp:txBody>
      <dsp:txXfrm>
        <a:off x="971764" y="1340583"/>
        <a:ext cx="726958" cy="493445"/>
      </dsp:txXfrm>
    </dsp:sp>
    <dsp:sp modelId="{0234782D-22E9-4716-865A-62A4F1EABC5C}">
      <dsp:nvSpPr>
        <dsp:cNvPr id="0" name=""/>
        <dsp:cNvSpPr/>
      </dsp:nvSpPr>
      <dsp:spPr>
        <a:xfrm>
          <a:off x="1335243" y="200915"/>
          <a:ext cx="2772780" cy="2772780"/>
        </a:xfrm>
        <a:custGeom>
          <a:avLst/>
          <a:gdLst/>
          <a:ahLst/>
          <a:cxnLst/>
          <a:rect l="0" t="0" r="0" b="0"/>
          <a:pathLst>
            <a:path>
              <a:moveTo>
                <a:pt x="28151" y="1108422"/>
              </a:moveTo>
              <a:arcTo wR="1386390" hR="1386390" stAng="11493963" swAng="1133920"/>
            </a:path>
          </a:pathLst>
        </a:custGeom>
        <a:noFill/>
        <a:ln w="9525" cap="flat" cmpd="sng" algn="ctr">
          <a:solidFill>
            <a:schemeClr val="accent1">
              <a:shade val="90000"/>
              <a:hueOff val="187556"/>
              <a:satOff val="-3464"/>
              <a:lumOff val="16063"/>
              <a:alphaOff val="0"/>
            </a:schemeClr>
          </a:solidFill>
          <a:prstDash val="solid"/>
        </a:ln>
        <a:effectLst/>
      </dsp:spPr>
      <dsp:style>
        <a:lnRef idx="1">
          <a:scrgbClr r="0" g="0" b="0"/>
        </a:lnRef>
        <a:fillRef idx="0">
          <a:scrgbClr r="0" g="0" b="0"/>
        </a:fillRef>
        <a:effectRef idx="0">
          <a:scrgbClr r="0" g="0" b="0"/>
        </a:effectRef>
        <a:fontRef idx="minor"/>
      </dsp:style>
    </dsp:sp>
    <dsp:sp modelId="{F8AA830A-B150-4D53-BCB3-3CB94FA7338A}">
      <dsp:nvSpPr>
        <dsp:cNvPr id="0" name=""/>
        <dsp:cNvSpPr/>
      </dsp:nvSpPr>
      <dsp:spPr>
        <a:xfrm>
          <a:off x="1351134" y="333563"/>
          <a:ext cx="780346" cy="546833"/>
        </a:xfrm>
        <a:prstGeom prst="roundRect">
          <a:avLst/>
        </a:prstGeom>
        <a:solidFill>
          <a:schemeClr val="accent1">
            <a:shade val="50000"/>
            <a:hueOff val="90359"/>
            <a:satOff val="-1890"/>
            <a:lumOff val="1051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zh-CN" sz="900" kern="1200"/>
            <a:t>国内外旅游</a:t>
          </a:r>
          <a:endParaRPr lang="zh-CN" altLang="en-US" sz="900" kern="1200"/>
        </a:p>
      </dsp:txBody>
      <dsp:txXfrm>
        <a:off x="1377828" y="360257"/>
        <a:ext cx="726958" cy="493445"/>
      </dsp:txXfrm>
    </dsp:sp>
    <dsp:sp modelId="{AF11F0C8-232E-4EF2-9A87-1E1FC4AA065D}">
      <dsp:nvSpPr>
        <dsp:cNvPr id="0" name=""/>
        <dsp:cNvSpPr/>
      </dsp:nvSpPr>
      <dsp:spPr>
        <a:xfrm>
          <a:off x="1335243" y="200915"/>
          <a:ext cx="2772780" cy="2772780"/>
        </a:xfrm>
        <a:custGeom>
          <a:avLst/>
          <a:gdLst/>
          <a:ahLst/>
          <a:cxnLst/>
          <a:rect l="0" t="0" r="0" b="0"/>
          <a:pathLst>
            <a:path>
              <a:moveTo>
                <a:pt x="796558" y="131728"/>
              </a:moveTo>
              <a:arcTo wR="1386390" hR="1386390" stAng="14689272" swAng="524643"/>
            </a:path>
          </a:pathLst>
        </a:custGeom>
        <a:noFill/>
        <a:ln w="9525" cap="flat" cmpd="sng" algn="ctr">
          <a:solidFill>
            <a:schemeClr val="accent1">
              <a:shade val="90000"/>
              <a:hueOff val="93778"/>
              <a:satOff val="-1732"/>
              <a:lumOff val="8032"/>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6</Pages>
  <Words>356</Words>
  <Characters>2035</Characters>
  <Application>Microsoft Office Word</Application>
  <DocSecurity>0</DocSecurity>
  <Lines>16</Lines>
  <Paragraphs>4</Paragraphs>
  <ScaleCrop>false</ScaleCrop>
  <Company>微软中国</Company>
  <LinksUpToDate>false</LinksUpToDate>
  <CharactersWithSpaces>2387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微软用户</cp:lastModifiedBy>
  <cp:revision>2</cp:revision>
  <dcterms:created xsi:type="dcterms:W3CDTF">2017-03-08T08:34:00Z</dcterms:created>
  <dcterms:modified xsi:type="dcterms:W3CDTF">2017-03-08T08:34:00Z</dcterms:modified>
</cp:coreProperties>
</file>